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2851A" w14:textId="77777777" w:rsidR="007061FA" w:rsidRPr="00E960BB" w:rsidRDefault="007061FA" w:rsidP="007061FA">
      <w:pPr>
        <w:spacing w:line="240" w:lineRule="auto"/>
        <w:jc w:val="right"/>
        <w:rPr>
          <w:rFonts w:ascii="Corbel" w:hAnsi="Corbel"/>
          <w:bCs/>
          <w:i/>
        </w:rPr>
      </w:pPr>
      <w:r w:rsidRPr="00E960BB">
        <w:rPr>
          <w:rFonts w:ascii="Corbel" w:hAnsi="Corbel"/>
          <w:bCs/>
          <w:i/>
        </w:rPr>
        <w:t>Załącznik nr 1.5 do Zarządzenia Rektora UR  nr 12/2019</w:t>
      </w:r>
    </w:p>
    <w:p w14:paraId="18790AE4" w14:textId="77777777" w:rsidR="007061FA" w:rsidRPr="00252107" w:rsidRDefault="007061FA" w:rsidP="007061FA">
      <w:pPr>
        <w:spacing w:line="240" w:lineRule="auto"/>
        <w:jc w:val="right"/>
        <w:rPr>
          <w:rFonts w:ascii="Corbel" w:hAnsi="Corbel"/>
          <w:bCs/>
          <w:i/>
          <w:color w:val="000000" w:themeColor="text1"/>
        </w:rPr>
      </w:pPr>
      <w:r w:rsidRPr="00252107">
        <w:rPr>
          <w:rFonts w:ascii="Times New Roman" w:hAnsi="Times New Roman"/>
          <w:b/>
          <w:bCs/>
          <w:color w:val="000000" w:themeColor="text1"/>
        </w:rPr>
        <w:t xml:space="preserve">  </w:t>
      </w:r>
      <w:r w:rsidRPr="00252107">
        <w:rPr>
          <w:rFonts w:ascii="Times New Roman" w:hAnsi="Times New Roman"/>
          <w:b/>
          <w:bCs/>
          <w:color w:val="000000" w:themeColor="text1"/>
        </w:rPr>
        <w:tab/>
      </w:r>
      <w:r w:rsidRPr="00252107">
        <w:rPr>
          <w:rFonts w:ascii="Times New Roman" w:hAnsi="Times New Roman"/>
          <w:b/>
          <w:bCs/>
          <w:color w:val="000000" w:themeColor="text1"/>
        </w:rPr>
        <w:tab/>
      </w:r>
      <w:r w:rsidRPr="00252107">
        <w:rPr>
          <w:rFonts w:ascii="Times New Roman" w:hAnsi="Times New Roman"/>
          <w:b/>
          <w:bCs/>
          <w:color w:val="000000" w:themeColor="text1"/>
        </w:rPr>
        <w:tab/>
      </w:r>
      <w:r w:rsidRPr="00252107">
        <w:rPr>
          <w:rFonts w:ascii="Times New Roman" w:hAnsi="Times New Roman"/>
          <w:b/>
          <w:bCs/>
          <w:color w:val="000000" w:themeColor="text1"/>
        </w:rPr>
        <w:tab/>
      </w:r>
    </w:p>
    <w:p w14:paraId="76A39B80" w14:textId="77777777" w:rsidR="007061FA" w:rsidRPr="00252107" w:rsidRDefault="007061FA" w:rsidP="007061FA">
      <w:pPr>
        <w:spacing w:after="0" w:line="240" w:lineRule="auto"/>
        <w:jc w:val="center"/>
        <w:rPr>
          <w:rFonts w:ascii="Corbel" w:hAnsi="Corbel"/>
          <w:b/>
          <w:smallCaps/>
          <w:color w:val="000000" w:themeColor="text1"/>
          <w:sz w:val="24"/>
          <w:szCs w:val="24"/>
        </w:rPr>
      </w:pPr>
      <w:r w:rsidRPr="00252107">
        <w:rPr>
          <w:rFonts w:ascii="Corbel" w:hAnsi="Corbel"/>
          <w:b/>
          <w:smallCaps/>
          <w:color w:val="000000" w:themeColor="text1"/>
          <w:sz w:val="24"/>
          <w:szCs w:val="24"/>
        </w:rPr>
        <w:t>SYLABUS</w:t>
      </w:r>
    </w:p>
    <w:p w14:paraId="7D91730F" w14:textId="77777777" w:rsidR="007061FA" w:rsidRPr="00252107" w:rsidRDefault="007061FA" w:rsidP="007061FA">
      <w:pPr>
        <w:spacing w:after="0" w:line="240" w:lineRule="exact"/>
        <w:jc w:val="center"/>
        <w:rPr>
          <w:rFonts w:ascii="Corbel" w:hAnsi="Corbel"/>
          <w:b/>
          <w:bCs/>
          <w:smallCaps/>
          <w:color w:val="000000" w:themeColor="text1"/>
          <w:sz w:val="24"/>
          <w:szCs w:val="24"/>
        </w:rPr>
      </w:pPr>
      <w:r w:rsidRPr="411BB140">
        <w:rPr>
          <w:rFonts w:ascii="Corbel" w:hAnsi="Corbel"/>
          <w:b/>
          <w:bCs/>
          <w:smallCaps/>
          <w:color w:val="000000" w:themeColor="text1"/>
          <w:sz w:val="24"/>
          <w:szCs w:val="24"/>
        </w:rPr>
        <w:t xml:space="preserve">dotyczy cyklu kształcenia </w:t>
      </w:r>
      <w:r w:rsidRPr="00E0269E">
        <w:rPr>
          <w:rFonts w:ascii="Corbel" w:hAnsi="Corbel"/>
          <w:b/>
          <w:bCs/>
          <w:smallCaps/>
          <w:color w:val="000000" w:themeColor="text1"/>
          <w:sz w:val="24"/>
          <w:szCs w:val="24"/>
        </w:rPr>
        <w:t>2022-2025</w:t>
      </w:r>
    </w:p>
    <w:p w14:paraId="4FF80680" w14:textId="77777777" w:rsidR="007061FA" w:rsidRPr="00252107" w:rsidRDefault="007061FA" w:rsidP="007061FA">
      <w:pPr>
        <w:spacing w:after="0" w:line="240" w:lineRule="exact"/>
        <w:jc w:val="both"/>
        <w:rPr>
          <w:rFonts w:ascii="Corbel" w:hAnsi="Corbel"/>
          <w:color w:val="000000" w:themeColor="text1"/>
          <w:sz w:val="20"/>
          <w:szCs w:val="20"/>
        </w:rPr>
      </w:pPr>
      <w:r w:rsidRPr="00252107">
        <w:rPr>
          <w:rFonts w:ascii="Corbel" w:hAnsi="Corbel"/>
          <w:i/>
          <w:color w:val="000000" w:themeColor="text1"/>
          <w:sz w:val="24"/>
          <w:szCs w:val="24"/>
        </w:rPr>
        <w:t xml:space="preserve">                                                                                                             </w:t>
      </w:r>
      <w:r>
        <w:rPr>
          <w:rFonts w:ascii="Corbel" w:hAnsi="Corbel"/>
          <w:i/>
          <w:color w:val="000000" w:themeColor="text1"/>
          <w:sz w:val="24"/>
          <w:szCs w:val="24"/>
        </w:rPr>
        <w:tab/>
      </w:r>
      <w:r w:rsidRPr="00252107">
        <w:rPr>
          <w:rFonts w:ascii="Corbel" w:hAnsi="Corbel"/>
          <w:i/>
          <w:color w:val="000000" w:themeColor="text1"/>
          <w:sz w:val="20"/>
          <w:szCs w:val="20"/>
        </w:rPr>
        <w:t>(skrajne daty</w:t>
      </w:r>
      <w:r w:rsidRPr="00252107">
        <w:rPr>
          <w:rFonts w:ascii="Corbel" w:hAnsi="Corbel"/>
          <w:color w:val="000000" w:themeColor="text1"/>
          <w:sz w:val="20"/>
          <w:szCs w:val="20"/>
        </w:rPr>
        <w:t>)</w:t>
      </w:r>
    </w:p>
    <w:p w14:paraId="791E46AC" w14:textId="77777777" w:rsidR="007061FA" w:rsidRPr="00252107" w:rsidRDefault="007061FA" w:rsidP="007061FA">
      <w:pPr>
        <w:spacing w:after="0" w:line="240" w:lineRule="exact"/>
        <w:jc w:val="both"/>
        <w:rPr>
          <w:rFonts w:ascii="Corbel" w:hAnsi="Corbel"/>
          <w:color w:val="000000" w:themeColor="text1"/>
          <w:sz w:val="20"/>
          <w:szCs w:val="20"/>
        </w:rPr>
      </w:pPr>
      <w:r w:rsidRPr="00252107">
        <w:rPr>
          <w:rFonts w:ascii="Corbel" w:hAnsi="Corbel"/>
          <w:color w:val="000000" w:themeColor="text1"/>
          <w:sz w:val="20"/>
          <w:szCs w:val="20"/>
        </w:rPr>
        <w:tab/>
      </w:r>
      <w:r w:rsidRPr="00252107">
        <w:rPr>
          <w:rFonts w:ascii="Corbel" w:hAnsi="Corbel"/>
          <w:color w:val="000000" w:themeColor="text1"/>
          <w:sz w:val="20"/>
          <w:szCs w:val="20"/>
        </w:rPr>
        <w:tab/>
      </w:r>
      <w:r w:rsidRPr="00252107">
        <w:rPr>
          <w:rFonts w:ascii="Corbel" w:hAnsi="Corbel"/>
          <w:color w:val="000000" w:themeColor="text1"/>
          <w:sz w:val="20"/>
          <w:szCs w:val="20"/>
        </w:rPr>
        <w:tab/>
      </w:r>
      <w:r w:rsidRPr="00252107">
        <w:rPr>
          <w:rFonts w:ascii="Corbel" w:hAnsi="Corbel"/>
          <w:color w:val="000000" w:themeColor="text1"/>
          <w:sz w:val="20"/>
          <w:szCs w:val="20"/>
        </w:rPr>
        <w:tab/>
      </w:r>
      <w:r>
        <w:rPr>
          <w:rFonts w:ascii="Corbel" w:hAnsi="Corbel"/>
          <w:color w:val="000000" w:themeColor="text1"/>
          <w:sz w:val="20"/>
          <w:szCs w:val="20"/>
        </w:rPr>
        <w:tab/>
      </w:r>
      <w:r w:rsidRPr="00252107">
        <w:rPr>
          <w:rFonts w:ascii="Corbel" w:hAnsi="Corbel"/>
          <w:color w:val="000000" w:themeColor="text1"/>
          <w:sz w:val="20"/>
          <w:szCs w:val="20"/>
        </w:rPr>
        <w:t xml:space="preserve">Rok akademicki </w:t>
      </w:r>
      <w:r w:rsidRPr="00E0269E">
        <w:rPr>
          <w:rFonts w:ascii="Corbel" w:hAnsi="Corbel"/>
          <w:color w:val="000000" w:themeColor="text1"/>
          <w:sz w:val="20"/>
          <w:szCs w:val="20"/>
        </w:rPr>
        <w:t>2023/2024</w:t>
      </w:r>
    </w:p>
    <w:p w14:paraId="198A1D16" w14:textId="77777777" w:rsidR="007061FA" w:rsidRPr="00252107" w:rsidRDefault="007061FA" w:rsidP="007061FA">
      <w:pPr>
        <w:spacing w:after="0" w:line="240" w:lineRule="auto"/>
        <w:rPr>
          <w:rFonts w:ascii="Corbel" w:hAnsi="Corbel"/>
          <w:color w:val="000000" w:themeColor="text1"/>
          <w:sz w:val="24"/>
          <w:szCs w:val="24"/>
        </w:rPr>
      </w:pPr>
    </w:p>
    <w:p w14:paraId="628A9E58" w14:textId="77777777" w:rsidR="007061FA" w:rsidRPr="00252107" w:rsidRDefault="007061FA" w:rsidP="007061FA">
      <w:pPr>
        <w:pStyle w:val="Punktygwne"/>
        <w:spacing w:before="0" w:after="0"/>
        <w:rPr>
          <w:rFonts w:ascii="Corbel" w:hAnsi="Corbel"/>
          <w:color w:val="000000" w:themeColor="text1"/>
          <w:szCs w:val="24"/>
        </w:rPr>
      </w:pPr>
      <w:r w:rsidRPr="00252107">
        <w:rPr>
          <w:rFonts w:ascii="Corbel" w:hAnsi="Corbel"/>
          <w:color w:val="000000" w:themeColor="text1"/>
          <w:szCs w:val="24"/>
        </w:rPr>
        <w:t>1. 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061FA" w:rsidRPr="00252107" w14:paraId="5B73213A" w14:textId="77777777" w:rsidTr="006827B6">
        <w:tc>
          <w:tcPr>
            <w:tcW w:w="2694" w:type="dxa"/>
            <w:vAlign w:val="center"/>
          </w:tcPr>
          <w:p w14:paraId="7AE98F80"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Nazwa przedmiotu</w:t>
            </w:r>
          </w:p>
        </w:tc>
        <w:tc>
          <w:tcPr>
            <w:tcW w:w="7087" w:type="dxa"/>
            <w:vAlign w:val="center"/>
          </w:tcPr>
          <w:p w14:paraId="6D33132A" w14:textId="77777777" w:rsidR="007061FA" w:rsidRPr="00E0269E" w:rsidRDefault="007061FA" w:rsidP="006827B6">
            <w:pPr>
              <w:pStyle w:val="Odpowiedzi"/>
              <w:spacing w:before="100" w:beforeAutospacing="1" w:after="100" w:afterAutospacing="1"/>
              <w:rPr>
                <w:rFonts w:ascii="Corbel" w:hAnsi="Corbel"/>
                <w:color w:val="000000" w:themeColor="text1"/>
                <w:sz w:val="24"/>
                <w:szCs w:val="24"/>
              </w:rPr>
            </w:pPr>
            <w:r w:rsidRPr="00E0269E">
              <w:rPr>
                <w:rFonts w:ascii="Corbel" w:hAnsi="Corbel"/>
                <w:color w:val="000000" w:themeColor="text1"/>
                <w:sz w:val="24"/>
                <w:szCs w:val="24"/>
              </w:rPr>
              <w:t>Kryminologia i kryminalistyka</w:t>
            </w:r>
          </w:p>
        </w:tc>
      </w:tr>
      <w:tr w:rsidR="007061FA" w:rsidRPr="00252107" w14:paraId="35D1C329" w14:textId="77777777" w:rsidTr="006827B6">
        <w:tc>
          <w:tcPr>
            <w:tcW w:w="2694" w:type="dxa"/>
            <w:vAlign w:val="center"/>
          </w:tcPr>
          <w:p w14:paraId="6ACE885B"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Kod przedmiotu*</w:t>
            </w:r>
          </w:p>
        </w:tc>
        <w:tc>
          <w:tcPr>
            <w:tcW w:w="7087" w:type="dxa"/>
            <w:vAlign w:val="center"/>
          </w:tcPr>
          <w:p w14:paraId="1052068B"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BW10</w:t>
            </w:r>
          </w:p>
        </w:tc>
      </w:tr>
      <w:tr w:rsidR="007061FA" w:rsidRPr="00252107" w14:paraId="26227527" w14:textId="77777777" w:rsidTr="006827B6">
        <w:tc>
          <w:tcPr>
            <w:tcW w:w="2694" w:type="dxa"/>
            <w:vAlign w:val="center"/>
          </w:tcPr>
          <w:p w14:paraId="4B38CC5E" w14:textId="77777777" w:rsidR="007061FA" w:rsidRPr="00252107" w:rsidRDefault="007061FA" w:rsidP="006827B6">
            <w:pPr>
              <w:pStyle w:val="Pytania"/>
              <w:spacing w:before="0" w:after="0" w:line="240" w:lineRule="exact"/>
              <w:jc w:val="left"/>
              <w:rPr>
                <w:rFonts w:ascii="Corbel" w:hAnsi="Corbel"/>
                <w:color w:val="000000" w:themeColor="text1"/>
                <w:sz w:val="24"/>
                <w:szCs w:val="24"/>
              </w:rPr>
            </w:pPr>
            <w:r w:rsidRPr="00252107">
              <w:rPr>
                <w:rFonts w:ascii="Corbel" w:hAnsi="Corbel"/>
                <w:color w:val="000000" w:themeColor="text1"/>
                <w:sz w:val="24"/>
                <w:szCs w:val="24"/>
              </w:rPr>
              <w:t>nazwa jednostki prowadzącej kierunek</w:t>
            </w:r>
          </w:p>
        </w:tc>
        <w:tc>
          <w:tcPr>
            <w:tcW w:w="7087" w:type="dxa"/>
            <w:vAlign w:val="center"/>
          </w:tcPr>
          <w:p w14:paraId="5D050F22"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Kolegium Nauk Społecznych</w:t>
            </w:r>
          </w:p>
        </w:tc>
      </w:tr>
      <w:tr w:rsidR="007061FA" w:rsidRPr="00252107" w14:paraId="65C938BF" w14:textId="77777777" w:rsidTr="006827B6">
        <w:tc>
          <w:tcPr>
            <w:tcW w:w="2694" w:type="dxa"/>
            <w:vAlign w:val="center"/>
          </w:tcPr>
          <w:p w14:paraId="12F51EEE"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Nazwa jednostki realizującej przedmiot</w:t>
            </w:r>
          </w:p>
        </w:tc>
        <w:tc>
          <w:tcPr>
            <w:tcW w:w="7087" w:type="dxa"/>
            <w:vAlign w:val="center"/>
          </w:tcPr>
          <w:p w14:paraId="60B0480E"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3301BF">
              <w:rPr>
                <w:rFonts w:ascii="Corbel" w:hAnsi="Corbel"/>
                <w:b w:val="0"/>
                <w:color w:val="000000" w:themeColor="text1"/>
                <w:sz w:val="24"/>
                <w:szCs w:val="24"/>
              </w:rPr>
              <w:t>Instytut Nauk o Polityce</w:t>
            </w:r>
          </w:p>
        </w:tc>
      </w:tr>
      <w:tr w:rsidR="007061FA" w:rsidRPr="00252107" w14:paraId="5E1F9B01" w14:textId="77777777" w:rsidTr="006827B6">
        <w:tc>
          <w:tcPr>
            <w:tcW w:w="2694" w:type="dxa"/>
            <w:vAlign w:val="center"/>
          </w:tcPr>
          <w:p w14:paraId="7392D44C"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Kierunek studiów</w:t>
            </w:r>
          </w:p>
        </w:tc>
        <w:tc>
          <w:tcPr>
            <w:tcW w:w="7087" w:type="dxa"/>
            <w:vAlign w:val="center"/>
          </w:tcPr>
          <w:p w14:paraId="62E74A70"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Bezpieczeństwo wewnętrzne</w:t>
            </w:r>
          </w:p>
        </w:tc>
      </w:tr>
      <w:tr w:rsidR="007061FA" w:rsidRPr="00252107" w14:paraId="39074724" w14:textId="77777777" w:rsidTr="006827B6">
        <w:tc>
          <w:tcPr>
            <w:tcW w:w="2694" w:type="dxa"/>
            <w:vAlign w:val="center"/>
          </w:tcPr>
          <w:p w14:paraId="7D8A59EA"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Poziom studiów</w:t>
            </w:r>
          </w:p>
        </w:tc>
        <w:tc>
          <w:tcPr>
            <w:tcW w:w="7087" w:type="dxa"/>
            <w:vAlign w:val="center"/>
          </w:tcPr>
          <w:p w14:paraId="3FA85D12"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Pierwszy stopień</w:t>
            </w:r>
          </w:p>
        </w:tc>
      </w:tr>
      <w:tr w:rsidR="007061FA" w:rsidRPr="00252107" w14:paraId="265527F9" w14:textId="77777777" w:rsidTr="006827B6">
        <w:tc>
          <w:tcPr>
            <w:tcW w:w="2694" w:type="dxa"/>
            <w:vAlign w:val="center"/>
          </w:tcPr>
          <w:p w14:paraId="6741147B"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Profil</w:t>
            </w:r>
          </w:p>
        </w:tc>
        <w:tc>
          <w:tcPr>
            <w:tcW w:w="7087" w:type="dxa"/>
            <w:vAlign w:val="center"/>
          </w:tcPr>
          <w:p w14:paraId="46BB9BCF"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Praktyczny</w:t>
            </w:r>
          </w:p>
        </w:tc>
      </w:tr>
      <w:tr w:rsidR="007061FA" w:rsidRPr="00252107" w14:paraId="00E79160" w14:textId="77777777" w:rsidTr="006827B6">
        <w:tc>
          <w:tcPr>
            <w:tcW w:w="2694" w:type="dxa"/>
            <w:vAlign w:val="center"/>
          </w:tcPr>
          <w:p w14:paraId="2BEB31C8"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Forma studiów</w:t>
            </w:r>
          </w:p>
        </w:tc>
        <w:tc>
          <w:tcPr>
            <w:tcW w:w="7087" w:type="dxa"/>
            <w:vAlign w:val="center"/>
          </w:tcPr>
          <w:p w14:paraId="78E19394"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Stacjonarne</w:t>
            </w:r>
          </w:p>
        </w:tc>
      </w:tr>
      <w:tr w:rsidR="007061FA" w:rsidRPr="00252107" w14:paraId="7F745010" w14:textId="77777777" w:rsidTr="006827B6">
        <w:tc>
          <w:tcPr>
            <w:tcW w:w="2694" w:type="dxa"/>
            <w:vAlign w:val="center"/>
          </w:tcPr>
          <w:p w14:paraId="4EC0C60C"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Rok i semestr/y studiów</w:t>
            </w:r>
          </w:p>
        </w:tc>
        <w:tc>
          <w:tcPr>
            <w:tcW w:w="7087" w:type="dxa"/>
            <w:vAlign w:val="center"/>
          </w:tcPr>
          <w:p w14:paraId="547AA0B6"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Rok II, semestr III</w:t>
            </w:r>
          </w:p>
        </w:tc>
      </w:tr>
      <w:tr w:rsidR="007061FA" w:rsidRPr="00252107" w14:paraId="1D731EDA" w14:textId="77777777" w:rsidTr="006827B6">
        <w:tc>
          <w:tcPr>
            <w:tcW w:w="2694" w:type="dxa"/>
            <w:vAlign w:val="center"/>
          </w:tcPr>
          <w:p w14:paraId="2C306FDF"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Rodzaj przedmiotu</w:t>
            </w:r>
          </w:p>
        </w:tc>
        <w:tc>
          <w:tcPr>
            <w:tcW w:w="7087" w:type="dxa"/>
            <w:vAlign w:val="center"/>
          </w:tcPr>
          <w:p w14:paraId="594093CE"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Kierunkowy</w:t>
            </w:r>
          </w:p>
        </w:tc>
      </w:tr>
      <w:tr w:rsidR="007061FA" w:rsidRPr="00252107" w14:paraId="6D7B8FBF" w14:textId="77777777" w:rsidTr="006827B6">
        <w:tc>
          <w:tcPr>
            <w:tcW w:w="2694" w:type="dxa"/>
            <w:vAlign w:val="center"/>
          </w:tcPr>
          <w:p w14:paraId="647362F1"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Język wykładowy</w:t>
            </w:r>
          </w:p>
        </w:tc>
        <w:tc>
          <w:tcPr>
            <w:tcW w:w="7087" w:type="dxa"/>
            <w:vAlign w:val="center"/>
          </w:tcPr>
          <w:p w14:paraId="39A797E9"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Polski</w:t>
            </w:r>
          </w:p>
        </w:tc>
      </w:tr>
      <w:tr w:rsidR="007061FA" w:rsidRPr="00252107" w14:paraId="1CCA6E72" w14:textId="77777777" w:rsidTr="006827B6">
        <w:tc>
          <w:tcPr>
            <w:tcW w:w="2694" w:type="dxa"/>
            <w:vAlign w:val="center"/>
          </w:tcPr>
          <w:p w14:paraId="384684E1"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Koordynator</w:t>
            </w:r>
          </w:p>
        </w:tc>
        <w:tc>
          <w:tcPr>
            <w:tcW w:w="7087" w:type="dxa"/>
            <w:vAlign w:val="center"/>
          </w:tcPr>
          <w:p w14:paraId="04647433" w14:textId="77777777" w:rsidR="007061FA" w:rsidRPr="00252107" w:rsidRDefault="007061FA" w:rsidP="006827B6">
            <w:pPr>
              <w:pStyle w:val="Odpowiedzi"/>
              <w:spacing w:before="100" w:beforeAutospacing="1" w:after="100" w:afterAutospacing="1"/>
              <w:rPr>
                <w:rFonts w:ascii="Corbel" w:hAnsi="Corbel"/>
                <w:b w:val="0"/>
                <w:color w:val="000000" w:themeColor="text1"/>
                <w:sz w:val="24"/>
                <w:szCs w:val="24"/>
              </w:rPr>
            </w:pPr>
            <w:r w:rsidRPr="00252107">
              <w:rPr>
                <w:rFonts w:ascii="Corbel" w:hAnsi="Corbel"/>
                <w:b w:val="0"/>
                <w:color w:val="000000" w:themeColor="text1"/>
                <w:sz w:val="24"/>
                <w:szCs w:val="24"/>
              </w:rPr>
              <w:t>Dr Dorota Semków</w:t>
            </w:r>
          </w:p>
        </w:tc>
      </w:tr>
      <w:tr w:rsidR="007061FA" w:rsidRPr="00DE64EA" w14:paraId="02E0BAEC" w14:textId="77777777" w:rsidTr="006827B6">
        <w:tc>
          <w:tcPr>
            <w:tcW w:w="2694" w:type="dxa"/>
            <w:vAlign w:val="center"/>
          </w:tcPr>
          <w:p w14:paraId="1CFBBB72" w14:textId="77777777" w:rsidR="007061FA" w:rsidRPr="00252107" w:rsidRDefault="007061FA" w:rsidP="006827B6">
            <w:pPr>
              <w:pStyle w:val="Pytania"/>
              <w:spacing w:before="100" w:beforeAutospacing="1" w:after="100" w:afterAutospacing="1"/>
              <w:jc w:val="left"/>
              <w:rPr>
                <w:rFonts w:ascii="Corbel" w:hAnsi="Corbel"/>
                <w:color w:val="000000" w:themeColor="text1"/>
                <w:sz w:val="24"/>
                <w:szCs w:val="24"/>
              </w:rPr>
            </w:pPr>
            <w:r w:rsidRPr="00252107">
              <w:rPr>
                <w:rFonts w:ascii="Corbel" w:hAnsi="Corbel"/>
                <w:color w:val="000000" w:themeColor="text1"/>
                <w:sz w:val="24"/>
                <w:szCs w:val="24"/>
              </w:rPr>
              <w:t>Imię i nazwisko osoby prowadzącej / osób prowadzących</w:t>
            </w:r>
          </w:p>
        </w:tc>
        <w:tc>
          <w:tcPr>
            <w:tcW w:w="7087" w:type="dxa"/>
            <w:vAlign w:val="center"/>
          </w:tcPr>
          <w:p w14:paraId="0052C874" w14:textId="58253FCA" w:rsidR="007061FA" w:rsidRPr="00DE64EA" w:rsidRDefault="00DE64EA" w:rsidP="006827B6">
            <w:pPr>
              <w:pStyle w:val="Odpowiedzi"/>
              <w:spacing w:before="100" w:beforeAutospacing="1" w:after="100" w:afterAutospacing="1"/>
              <w:rPr>
                <w:rFonts w:ascii="Corbel" w:hAnsi="Corbel"/>
                <w:b w:val="0"/>
                <w:color w:val="000000" w:themeColor="text1"/>
                <w:sz w:val="24"/>
                <w:szCs w:val="24"/>
              </w:rPr>
            </w:pPr>
            <w:r>
              <w:rPr>
                <w:rFonts w:ascii="Corbel" w:hAnsi="Corbel"/>
                <w:b w:val="0"/>
                <w:color w:val="000000" w:themeColor="text1"/>
                <w:sz w:val="24"/>
                <w:szCs w:val="24"/>
              </w:rPr>
              <w:t>Dr Karol Bajda, Dr</w:t>
            </w:r>
            <w:r w:rsidRPr="00DE64EA">
              <w:rPr>
                <w:rFonts w:ascii="Corbel" w:hAnsi="Corbel"/>
                <w:b w:val="0"/>
                <w:color w:val="000000" w:themeColor="text1"/>
                <w:sz w:val="24"/>
                <w:szCs w:val="24"/>
              </w:rPr>
              <w:t xml:space="preserve"> Dorota </w:t>
            </w:r>
            <w:r>
              <w:rPr>
                <w:rFonts w:ascii="Corbel" w:hAnsi="Corbel"/>
                <w:b w:val="0"/>
                <w:color w:val="000000" w:themeColor="text1"/>
                <w:sz w:val="24"/>
                <w:szCs w:val="24"/>
              </w:rPr>
              <w:t>Semków</w:t>
            </w:r>
          </w:p>
        </w:tc>
      </w:tr>
    </w:tbl>
    <w:p w14:paraId="026FACBB" w14:textId="77777777" w:rsidR="007061FA" w:rsidRPr="00252107" w:rsidRDefault="007061FA" w:rsidP="007061FA">
      <w:pPr>
        <w:pStyle w:val="Podpunkty"/>
        <w:spacing w:before="100" w:beforeAutospacing="1" w:after="100" w:afterAutospacing="1"/>
        <w:ind w:left="0"/>
        <w:rPr>
          <w:rFonts w:ascii="Corbel" w:hAnsi="Corbel"/>
          <w:color w:val="000000" w:themeColor="text1"/>
          <w:sz w:val="24"/>
          <w:szCs w:val="24"/>
        </w:rPr>
      </w:pPr>
      <w:r w:rsidRPr="00252107">
        <w:rPr>
          <w:rFonts w:ascii="Corbel" w:hAnsi="Corbel"/>
          <w:color w:val="000000" w:themeColor="text1"/>
          <w:sz w:val="24"/>
          <w:szCs w:val="24"/>
        </w:rPr>
        <w:t xml:space="preserve">* </w:t>
      </w:r>
      <w:r w:rsidRPr="00252107">
        <w:rPr>
          <w:rFonts w:ascii="Corbel" w:hAnsi="Corbel"/>
          <w:i/>
          <w:color w:val="000000" w:themeColor="text1"/>
          <w:sz w:val="24"/>
          <w:szCs w:val="24"/>
        </w:rPr>
        <w:t>-</w:t>
      </w:r>
      <w:r w:rsidRPr="00252107">
        <w:rPr>
          <w:rFonts w:ascii="Corbel" w:hAnsi="Corbel"/>
          <w:b w:val="0"/>
          <w:i/>
          <w:color w:val="000000" w:themeColor="text1"/>
          <w:sz w:val="24"/>
          <w:szCs w:val="24"/>
        </w:rPr>
        <w:t>opcjonalni</w:t>
      </w:r>
      <w:r w:rsidRPr="00252107">
        <w:rPr>
          <w:rFonts w:ascii="Corbel" w:hAnsi="Corbel"/>
          <w:b w:val="0"/>
          <w:color w:val="000000" w:themeColor="text1"/>
          <w:sz w:val="24"/>
          <w:szCs w:val="24"/>
        </w:rPr>
        <w:t>e,</w:t>
      </w:r>
      <w:r w:rsidRPr="00252107">
        <w:rPr>
          <w:rFonts w:ascii="Corbel" w:hAnsi="Corbel"/>
          <w:i/>
          <w:color w:val="000000" w:themeColor="text1"/>
          <w:sz w:val="24"/>
          <w:szCs w:val="24"/>
        </w:rPr>
        <w:t xml:space="preserve"> </w:t>
      </w:r>
      <w:r w:rsidRPr="00252107">
        <w:rPr>
          <w:rFonts w:ascii="Corbel" w:hAnsi="Corbel"/>
          <w:b w:val="0"/>
          <w:i/>
          <w:color w:val="000000" w:themeColor="text1"/>
          <w:sz w:val="24"/>
          <w:szCs w:val="24"/>
        </w:rPr>
        <w:t>zgodnie z ustaleniami w Jednostce</w:t>
      </w:r>
    </w:p>
    <w:p w14:paraId="11423E3E" w14:textId="77777777" w:rsidR="007061FA" w:rsidRPr="00252107" w:rsidRDefault="007061FA" w:rsidP="007061FA">
      <w:pPr>
        <w:pStyle w:val="Podpunkty"/>
        <w:ind w:left="0"/>
        <w:rPr>
          <w:rFonts w:ascii="Corbel" w:hAnsi="Corbel"/>
          <w:color w:val="000000" w:themeColor="text1"/>
          <w:sz w:val="24"/>
          <w:szCs w:val="24"/>
        </w:rPr>
      </w:pPr>
    </w:p>
    <w:p w14:paraId="355A8C94" w14:textId="77777777" w:rsidR="007061FA" w:rsidRPr="00252107" w:rsidRDefault="007061FA" w:rsidP="007061FA">
      <w:pPr>
        <w:pStyle w:val="Podpunkty"/>
        <w:ind w:left="284"/>
        <w:rPr>
          <w:rFonts w:ascii="Corbel" w:hAnsi="Corbel"/>
          <w:color w:val="000000" w:themeColor="text1"/>
          <w:sz w:val="24"/>
          <w:szCs w:val="24"/>
        </w:rPr>
      </w:pPr>
      <w:r w:rsidRPr="00252107">
        <w:rPr>
          <w:rFonts w:ascii="Corbel" w:hAnsi="Corbel"/>
          <w:color w:val="000000" w:themeColor="text1"/>
          <w:sz w:val="24"/>
          <w:szCs w:val="24"/>
        </w:rPr>
        <w:t xml:space="preserve">1.1.Formy zajęć dydaktycznych, wymiar godzin i punktów ECTS </w:t>
      </w:r>
    </w:p>
    <w:p w14:paraId="6DCFE6DD" w14:textId="77777777" w:rsidR="007061FA" w:rsidRPr="00252107" w:rsidRDefault="007061FA" w:rsidP="007061FA">
      <w:pPr>
        <w:pStyle w:val="Podpunkty"/>
        <w:ind w:left="0"/>
        <w:rPr>
          <w:rFonts w:ascii="Corbel" w:hAnsi="Corbel"/>
          <w:color w:val="000000" w:themeColor="text1"/>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887"/>
        <w:gridCol w:w="750"/>
        <w:gridCol w:w="851"/>
        <w:gridCol w:w="773"/>
        <w:gridCol w:w="804"/>
        <w:gridCol w:w="711"/>
        <w:gridCol w:w="815"/>
        <w:gridCol w:w="1604"/>
        <w:gridCol w:w="1385"/>
      </w:tblGrid>
      <w:tr w:rsidR="007061FA" w:rsidRPr="00252107" w14:paraId="638077A8" w14:textId="77777777" w:rsidTr="006827B6">
        <w:tc>
          <w:tcPr>
            <w:tcW w:w="1049" w:type="dxa"/>
            <w:tcBorders>
              <w:top w:val="single" w:sz="4" w:space="0" w:color="auto"/>
              <w:left w:val="single" w:sz="4" w:space="0" w:color="auto"/>
              <w:bottom w:val="single" w:sz="4" w:space="0" w:color="auto"/>
              <w:right w:val="single" w:sz="4" w:space="0" w:color="auto"/>
            </w:tcBorders>
          </w:tcPr>
          <w:p w14:paraId="5BD88D5A" w14:textId="77777777" w:rsidR="007061FA" w:rsidRPr="00252107" w:rsidRDefault="007061FA" w:rsidP="006827B6">
            <w:pPr>
              <w:pStyle w:val="Nagwkitablic"/>
              <w:spacing w:line="240" w:lineRule="auto"/>
              <w:jc w:val="center"/>
              <w:rPr>
                <w:rFonts w:ascii="Corbel" w:hAnsi="Corbel"/>
                <w:color w:val="000000" w:themeColor="text1"/>
                <w:szCs w:val="24"/>
              </w:rPr>
            </w:pPr>
            <w:r w:rsidRPr="00252107">
              <w:rPr>
                <w:rFonts w:ascii="Corbel" w:hAnsi="Corbel"/>
                <w:color w:val="000000" w:themeColor="text1"/>
                <w:szCs w:val="24"/>
              </w:rPr>
              <w:t>Semestr</w:t>
            </w:r>
          </w:p>
          <w:p w14:paraId="1DB3AEDB" w14:textId="77777777" w:rsidR="007061FA" w:rsidRPr="00252107" w:rsidRDefault="007061FA" w:rsidP="006827B6">
            <w:pPr>
              <w:pStyle w:val="Nagwkitablic"/>
              <w:spacing w:line="240" w:lineRule="auto"/>
              <w:jc w:val="center"/>
              <w:rPr>
                <w:rFonts w:ascii="Corbel" w:hAnsi="Corbel"/>
                <w:color w:val="000000" w:themeColor="text1"/>
                <w:szCs w:val="24"/>
              </w:rPr>
            </w:pPr>
            <w:r w:rsidRPr="00252107">
              <w:rPr>
                <w:rFonts w:ascii="Corbel" w:hAnsi="Corbel"/>
                <w:color w:val="000000" w:themeColor="text1"/>
                <w:szCs w:val="24"/>
              </w:rPr>
              <w:t>(nr)</w:t>
            </w:r>
          </w:p>
        </w:tc>
        <w:tc>
          <w:tcPr>
            <w:tcW w:w="887" w:type="dxa"/>
            <w:tcBorders>
              <w:top w:val="single" w:sz="4" w:space="0" w:color="auto"/>
              <w:left w:val="single" w:sz="4" w:space="0" w:color="auto"/>
              <w:bottom w:val="single" w:sz="4" w:space="0" w:color="auto"/>
              <w:right w:val="single" w:sz="4" w:space="0" w:color="auto"/>
            </w:tcBorders>
            <w:vAlign w:val="center"/>
            <w:hideMark/>
          </w:tcPr>
          <w:p w14:paraId="1147D663" w14:textId="77777777" w:rsidR="007061FA" w:rsidRPr="00252107" w:rsidRDefault="007061FA" w:rsidP="006827B6">
            <w:pPr>
              <w:pStyle w:val="Nagwkitablic"/>
              <w:spacing w:line="240" w:lineRule="auto"/>
              <w:jc w:val="center"/>
              <w:rPr>
                <w:rFonts w:ascii="Corbel" w:hAnsi="Corbel"/>
                <w:color w:val="000000" w:themeColor="text1"/>
                <w:szCs w:val="24"/>
              </w:rPr>
            </w:pPr>
            <w:proofErr w:type="spellStart"/>
            <w:r w:rsidRPr="00252107">
              <w:rPr>
                <w:rFonts w:ascii="Corbel" w:hAnsi="Corbel"/>
                <w:color w:val="000000" w:themeColor="text1"/>
                <w:szCs w:val="24"/>
              </w:rPr>
              <w:t>Wykł</w:t>
            </w:r>
            <w:proofErr w:type="spellEnd"/>
            <w:r w:rsidRPr="00252107">
              <w:rPr>
                <w:rFonts w:ascii="Corbel" w:hAnsi="Corbel"/>
                <w:color w:val="000000" w:themeColor="text1"/>
                <w:szCs w:val="24"/>
              </w:rPr>
              <w:t>.</w:t>
            </w:r>
          </w:p>
        </w:tc>
        <w:tc>
          <w:tcPr>
            <w:tcW w:w="751" w:type="dxa"/>
            <w:tcBorders>
              <w:top w:val="single" w:sz="4" w:space="0" w:color="auto"/>
              <w:left w:val="single" w:sz="4" w:space="0" w:color="auto"/>
              <w:bottom w:val="single" w:sz="4" w:space="0" w:color="auto"/>
              <w:right w:val="single" w:sz="4" w:space="0" w:color="auto"/>
            </w:tcBorders>
            <w:vAlign w:val="center"/>
            <w:hideMark/>
          </w:tcPr>
          <w:p w14:paraId="0BF84ABE" w14:textId="77777777" w:rsidR="007061FA" w:rsidRPr="00252107" w:rsidRDefault="007061FA" w:rsidP="006827B6">
            <w:pPr>
              <w:pStyle w:val="Nagwkitablic"/>
              <w:spacing w:line="240" w:lineRule="auto"/>
              <w:jc w:val="center"/>
              <w:rPr>
                <w:rFonts w:ascii="Corbel" w:hAnsi="Corbel"/>
                <w:color w:val="000000" w:themeColor="text1"/>
                <w:szCs w:val="24"/>
              </w:rPr>
            </w:pPr>
            <w:r w:rsidRPr="00252107">
              <w:rPr>
                <w:rFonts w:ascii="Corbel" w:hAnsi="Corbel"/>
                <w:color w:val="000000" w:themeColor="text1"/>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580608" w14:textId="77777777" w:rsidR="007061FA" w:rsidRPr="00252107" w:rsidRDefault="007061FA" w:rsidP="006827B6">
            <w:pPr>
              <w:pStyle w:val="Nagwkitablic"/>
              <w:spacing w:line="240" w:lineRule="auto"/>
              <w:jc w:val="center"/>
              <w:rPr>
                <w:rFonts w:ascii="Corbel" w:hAnsi="Corbel"/>
                <w:color w:val="000000" w:themeColor="text1"/>
                <w:szCs w:val="24"/>
              </w:rPr>
            </w:pPr>
            <w:proofErr w:type="spellStart"/>
            <w:r w:rsidRPr="00252107">
              <w:rPr>
                <w:rFonts w:ascii="Corbel" w:hAnsi="Corbel"/>
                <w:color w:val="000000" w:themeColor="text1"/>
                <w:szCs w:val="24"/>
              </w:rPr>
              <w:t>Konw</w:t>
            </w:r>
            <w:proofErr w:type="spellEnd"/>
            <w:r w:rsidRPr="00252107">
              <w:rPr>
                <w:rFonts w:ascii="Corbel" w:hAnsi="Corbel"/>
                <w:color w:val="000000" w:themeColor="text1"/>
                <w:szCs w:val="24"/>
              </w:rPr>
              <w:t>.</w:t>
            </w:r>
          </w:p>
        </w:tc>
        <w:tc>
          <w:tcPr>
            <w:tcW w:w="773" w:type="dxa"/>
            <w:tcBorders>
              <w:top w:val="single" w:sz="4" w:space="0" w:color="auto"/>
              <w:left w:val="single" w:sz="4" w:space="0" w:color="auto"/>
              <w:bottom w:val="single" w:sz="4" w:space="0" w:color="auto"/>
              <w:right w:val="single" w:sz="4" w:space="0" w:color="auto"/>
            </w:tcBorders>
            <w:vAlign w:val="center"/>
            <w:hideMark/>
          </w:tcPr>
          <w:p w14:paraId="7EEC44C8" w14:textId="77777777" w:rsidR="007061FA" w:rsidRPr="00252107" w:rsidRDefault="007061FA" w:rsidP="006827B6">
            <w:pPr>
              <w:pStyle w:val="Nagwkitablic"/>
              <w:spacing w:line="240" w:lineRule="auto"/>
              <w:jc w:val="center"/>
              <w:rPr>
                <w:rFonts w:ascii="Corbel" w:hAnsi="Corbel"/>
                <w:color w:val="000000" w:themeColor="text1"/>
                <w:szCs w:val="24"/>
              </w:rPr>
            </w:pPr>
            <w:r w:rsidRPr="00252107">
              <w:rPr>
                <w:rFonts w:ascii="Corbel" w:hAnsi="Corbel"/>
                <w:color w:val="000000" w:themeColor="text1"/>
                <w:szCs w:val="24"/>
              </w:rPr>
              <w:t>Lab.</w:t>
            </w:r>
          </w:p>
        </w:tc>
        <w:tc>
          <w:tcPr>
            <w:tcW w:w="804" w:type="dxa"/>
            <w:tcBorders>
              <w:top w:val="single" w:sz="4" w:space="0" w:color="auto"/>
              <w:left w:val="single" w:sz="4" w:space="0" w:color="auto"/>
              <w:bottom w:val="single" w:sz="4" w:space="0" w:color="auto"/>
              <w:right w:val="single" w:sz="4" w:space="0" w:color="auto"/>
            </w:tcBorders>
            <w:vAlign w:val="center"/>
          </w:tcPr>
          <w:p w14:paraId="4917B1BB" w14:textId="77777777" w:rsidR="007061FA" w:rsidRPr="00252107" w:rsidRDefault="007061FA" w:rsidP="006827B6">
            <w:pPr>
              <w:pStyle w:val="Nagwkitablic"/>
              <w:spacing w:line="240" w:lineRule="auto"/>
              <w:jc w:val="center"/>
              <w:rPr>
                <w:rFonts w:ascii="Corbel" w:hAnsi="Corbel"/>
                <w:color w:val="000000" w:themeColor="text1"/>
                <w:szCs w:val="24"/>
              </w:rPr>
            </w:pPr>
            <w:proofErr w:type="spellStart"/>
            <w:r w:rsidRPr="00252107">
              <w:rPr>
                <w:rFonts w:ascii="Corbel" w:hAnsi="Corbel"/>
                <w:color w:val="000000" w:themeColor="text1"/>
                <w:szCs w:val="24"/>
              </w:rPr>
              <w:t>Sem</w:t>
            </w:r>
            <w:proofErr w:type="spellEnd"/>
            <w:r w:rsidRPr="00252107">
              <w:rPr>
                <w:rFonts w:ascii="Corbel" w:hAnsi="Corbel"/>
                <w:color w:val="000000" w:themeColor="text1"/>
                <w:szCs w:val="24"/>
              </w:rPr>
              <w:t>.</w:t>
            </w:r>
          </w:p>
        </w:tc>
        <w:tc>
          <w:tcPr>
            <w:tcW w:w="712" w:type="dxa"/>
            <w:tcBorders>
              <w:top w:val="single" w:sz="4" w:space="0" w:color="auto"/>
              <w:left w:val="single" w:sz="4" w:space="0" w:color="auto"/>
              <w:bottom w:val="single" w:sz="4" w:space="0" w:color="auto"/>
              <w:right w:val="single" w:sz="4" w:space="0" w:color="auto"/>
            </w:tcBorders>
            <w:vAlign w:val="center"/>
            <w:hideMark/>
          </w:tcPr>
          <w:p w14:paraId="2D0A1D30" w14:textId="77777777" w:rsidR="007061FA" w:rsidRPr="00252107" w:rsidRDefault="007061FA" w:rsidP="006827B6">
            <w:pPr>
              <w:pStyle w:val="Nagwkitablic"/>
              <w:spacing w:line="240" w:lineRule="auto"/>
              <w:jc w:val="center"/>
              <w:rPr>
                <w:rFonts w:ascii="Corbel" w:hAnsi="Corbel"/>
                <w:color w:val="000000" w:themeColor="text1"/>
                <w:szCs w:val="24"/>
              </w:rPr>
            </w:pPr>
            <w:r w:rsidRPr="00252107">
              <w:rPr>
                <w:rFonts w:ascii="Corbel" w:hAnsi="Corbel"/>
                <w:color w:val="000000" w:themeColor="text1"/>
                <w:szCs w:val="24"/>
              </w:rPr>
              <w:t>ZP</w:t>
            </w:r>
          </w:p>
        </w:tc>
        <w:tc>
          <w:tcPr>
            <w:tcW w:w="810" w:type="dxa"/>
            <w:tcBorders>
              <w:top w:val="single" w:sz="4" w:space="0" w:color="auto"/>
              <w:left w:val="single" w:sz="4" w:space="0" w:color="auto"/>
              <w:bottom w:val="single" w:sz="4" w:space="0" w:color="auto"/>
              <w:right w:val="single" w:sz="4" w:space="0" w:color="auto"/>
            </w:tcBorders>
            <w:vAlign w:val="center"/>
            <w:hideMark/>
          </w:tcPr>
          <w:p w14:paraId="780E9480" w14:textId="77777777" w:rsidR="007061FA" w:rsidRPr="00252107" w:rsidRDefault="007061FA" w:rsidP="006827B6">
            <w:pPr>
              <w:pStyle w:val="Nagwkitablic"/>
              <w:spacing w:line="240" w:lineRule="auto"/>
              <w:jc w:val="center"/>
              <w:rPr>
                <w:rFonts w:ascii="Corbel" w:hAnsi="Corbel"/>
                <w:color w:val="000000" w:themeColor="text1"/>
                <w:szCs w:val="24"/>
              </w:rPr>
            </w:pPr>
            <w:proofErr w:type="spellStart"/>
            <w:r w:rsidRPr="00252107">
              <w:rPr>
                <w:rFonts w:ascii="Corbel" w:hAnsi="Corbel"/>
                <w:color w:val="000000" w:themeColor="text1"/>
                <w:szCs w:val="24"/>
              </w:rPr>
              <w:t>Prakt</w:t>
            </w:r>
            <w:proofErr w:type="spellEnd"/>
            <w:r w:rsidRPr="00252107">
              <w:rPr>
                <w:rFonts w:ascii="Corbel" w:hAnsi="Corbel"/>
                <w:color w:val="000000" w:themeColor="text1"/>
                <w:szCs w:val="24"/>
              </w:rPr>
              <w:t>.</w:t>
            </w:r>
          </w:p>
        </w:tc>
        <w:tc>
          <w:tcPr>
            <w:tcW w:w="1604" w:type="dxa"/>
            <w:tcBorders>
              <w:top w:val="single" w:sz="4" w:space="0" w:color="auto"/>
              <w:left w:val="single" w:sz="4" w:space="0" w:color="auto"/>
              <w:bottom w:val="single" w:sz="4" w:space="0" w:color="auto"/>
              <w:right w:val="single" w:sz="4" w:space="0" w:color="auto"/>
            </w:tcBorders>
            <w:vAlign w:val="center"/>
            <w:hideMark/>
          </w:tcPr>
          <w:p w14:paraId="6263D913" w14:textId="77777777" w:rsidR="007061FA" w:rsidRPr="00252107" w:rsidRDefault="007061FA" w:rsidP="006827B6">
            <w:pPr>
              <w:pStyle w:val="Nagwkitablic"/>
              <w:spacing w:line="240" w:lineRule="auto"/>
              <w:jc w:val="center"/>
              <w:rPr>
                <w:rFonts w:ascii="Corbel" w:hAnsi="Corbel"/>
                <w:color w:val="000000" w:themeColor="text1"/>
              </w:rPr>
            </w:pPr>
            <w:r w:rsidRPr="2574A16A">
              <w:rPr>
                <w:rFonts w:ascii="Corbel" w:hAnsi="Corbel"/>
                <w:color w:val="000000" w:themeColor="text1"/>
              </w:rPr>
              <w:t>Inne (jakie?)</w:t>
            </w:r>
          </w:p>
          <w:p w14:paraId="2B8BA15E" w14:textId="77777777" w:rsidR="007061FA" w:rsidRPr="00252107" w:rsidRDefault="007061FA" w:rsidP="006827B6">
            <w:pPr>
              <w:pStyle w:val="centralniewrubryce"/>
              <w:spacing w:before="0" w:after="0"/>
              <w:rPr>
                <w:rFonts w:ascii="Corbel" w:hAnsi="Corbel"/>
                <w:color w:val="000000" w:themeColor="text1"/>
                <w:sz w:val="24"/>
                <w:szCs w:val="24"/>
              </w:rPr>
            </w:pPr>
            <w:r w:rsidRPr="2574A16A">
              <w:rPr>
                <w:rFonts w:ascii="Corbel" w:hAnsi="Corbel"/>
                <w:color w:val="000000" w:themeColor="text1"/>
                <w:sz w:val="24"/>
                <w:szCs w:val="24"/>
              </w:rPr>
              <w:t>Zajęcia warsztatowe</w:t>
            </w:r>
          </w:p>
          <w:p w14:paraId="26BA6978" w14:textId="77777777" w:rsidR="007061FA" w:rsidRPr="00252107" w:rsidRDefault="007061FA" w:rsidP="006827B6">
            <w:pPr>
              <w:pStyle w:val="Nagwkitablic"/>
              <w:spacing w:line="240" w:lineRule="auto"/>
              <w:jc w:val="center"/>
              <w:rPr>
                <w:rFonts w:ascii="Corbel" w:hAnsi="Corbel"/>
                <w:color w:val="000000" w:themeColor="text1"/>
                <w:szCs w:val="24"/>
              </w:rPr>
            </w:pPr>
          </w:p>
        </w:tc>
        <w:tc>
          <w:tcPr>
            <w:tcW w:w="1387" w:type="dxa"/>
            <w:tcBorders>
              <w:top w:val="single" w:sz="4" w:space="0" w:color="auto"/>
              <w:left w:val="single" w:sz="4" w:space="0" w:color="auto"/>
              <w:bottom w:val="single" w:sz="4" w:space="0" w:color="auto"/>
              <w:right w:val="single" w:sz="4" w:space="0" w:color="auto"/>
            </w:tcBorders>
            <w:vAlign w:val="center"/>
            <w:hideMark/>
          </w:tcPr>
          <w:p w14:paraId="586CDDA9" w14:textId="77777777" w:rsidR="007061FA" w:rsidRPr="00252107" w:rsidRDefault="007061FA" w:rsidP="006827B6">
            <w:pPr>
              <w:pStyle w:val="Nagwkitablic"/>
              <w:spacing w:line="240" w:lineRule="auto"/>
              <w:jc w:val="center"/>
              <w:rPr>
                <w:rFonts w:ascii="Corbel" w:hAnsi="Corbel"/>
                <w:b/>
                <w:color w:val="000000" w:themeColor="text1"/>
                <w:szCs w:val="24"/>
              </w:rPr>
            </w:pPr>
            <w:r w:rsidRPr="00252107">
              <w:rPr>
                <w:rFonts w:ascii="Corbel" w:hAnsi="Corbel"/>
                <w:b/>
                <w:color w:val="000000" w:themeColor="text1"/>
                <w:szCs w:val="24"/>
              </w:rPr>
              <w:t>Liczba pkt. ECTS</w:t>
            </w:r>
          </w:p>
        </w:tc>
      </w:tr>
      <w:tr w:rsidR="007061FA" w:rsidRPr="00252107" w14:paraId="41253AD5" w14:textId="77777777" w:rsidTr="006827B6">
        <w:trPr>
          <w:trHeight w:val="453"/>
        </w:trPr>
        <w:tc>
          <w:tcPr>
            <w:tcW w:w="1049" w:type="dxa"/>
            <w:tcBorders>
              <w:top w:val="single" w:sz="4" w:space="0" w:color="auto"/>
              <w:left w:val="single" w:sz="4" w:space="0" w:color="auto"/>
              <w:bottom w:val="single" w:sz="4" w:space="0" w:color="auto"/>
              <w:right w:val="single" w:sz="4" w:space="0" w:color="auto"/>
            </w:tcBorders>
          </w:tcPr>
          <w:p w14:paraId="527B4B03"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III</w:t>
            </w:r>
          </w:p>
        </w:tc>
        <w:tc>
          <w:tcPr>
            <w:tcW w:w="887" w:type="dxa"/>
            <w:tcBorders>
              <w:top w:val="single" w:sz="4" w:space="0" w:color="auto"/>
              <w:left w:val="single" w:sz="4" w:space="0" w:color="auto"/>
              <w:bottom w:val="single" w:sz="4" w:space="0" w:color="auto"/>
              <w:right w:val="single" w:sz="4" w:space="0" w:color="auto"/>
            </w:tcBorders>
            <w:vAlign w:val="center"/>
          </w:tcPr>
          <w:p w14:paraId="5EF989E7"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751" w:type="dxa"/>
            <w:tcBorders>
              <w:top w:val="single" w:sz="4" w:space="0" w:color="auto"/>
              <w:left w:val="single" w:sz="4" w:space="0" w:color="auto"/>
              <w:bottom w:val="single" w:sz="4" w:space="0" w:color="auto"/>
              <w:right w:val="single" w:sz="4" w:space="0" w:color="auto"/>
            </w:tcBorders>
            <w:vAlign w:val="center"/>
          </w:tcPr>
          <w:p w14:paraId="262C5EA0"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0F36F5B2"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773" w:type="dxa"/>
            <w:tcBorders>
              <w:top w:val="single" w:sz="4" w:space="0" w:color="auto"/>
              <w:left w:val="single" w:sz="4" w:space="0" w:color="auto"/>
              <w:bottom w:val="single" w:sz="4" w:space="0" w:color="auto"/>
              <w:right w:val="single" w:sz="4" w:space="0" w:color="auto"/>
            </w:tcBorders>
            <w:vAlign w:val="center"/>
          </w:tcPr>
          <w:p w14:paraId="4A7C71C6"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804" w:type="dxa"/>
            <w:tcBorders>
              <w:top w:val="single" w:sz="4" w:space="0" w:color="auto"/>
              <w:left w:val="single" w:sz="4" w:space="0" w:color="auto"/>
              <w:bottom w:val="single" w:sz="4" w:space="0" w:color="auto"/>
              <w:right w:val="single" w:sz="4" w:space="0" w:color="auto"/>
            </w:tcBorders>
            <w:vAlign w:val="center"/>
          </w:tcPr>
          <w:p w14:paraId="2325970B"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712" w:type="dxa"/>
            <w:tcBorders>
              <w:top w:val="single" w:sz="4" w:space="0" w:color="auto"/>
              <w:left w:val="single" w:sz="4" w:space="0" w:color="auto"/>
              <w:bottom w:val="single" w:sz="4" w:space="0" w:color="auto"/>
              <w:right w:val="single" w:sz="4" w:space="0" w:color="auto"/>
            </w:tcBorders>
            <w:vAlign w:val="center"/>
          </w:tcPr>
          <w:p w14:paraId="742039DD"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810" w:type="dxa"/>
            <w:tcBorders>
              <w:top w:val="single" w:sz="4" w:space="0" w:color="auto"/>
              <w:left w:val="single" w:sz="4" w:space="0" w:color="auto"/>
              <w:bottom w:val="single" w:sz="4" w:space="0" w:color="auto"/>
              <w:right w:val="single" w:sz="4" w:space="0" w:color="auto"/>
            </w:tcBorders>
            <w:vAlign w:val="center"/>
          </w:tcPr>
          <w:p w14:paraId="1358CE52"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w:t>
            </w:r>
          </w:p>
        </w:tc>
        <w:tc>
          <w:tcPr>
            <w:tcW w:w="1604" w:type="dxa"/>
            <w:tcBorders>
              <w:top w:val="single" w:sz="4" w:space="0" w:color="auto"/>
              <w:left w:val="single" w:sz="4" w:space="0" w:color="auto"/>
              <w:bottom w:val="single" w:sz="4" w:space="0" w:color="auto"/>
              <w:right w:val="single" w:sz="4" w:space="0" w:color="auto"/>
            </w:tcBorders>
            <w:vAlign w:val="center"/>
          </w:tcPr>
          <w:p w14:paraId="50EFDD28"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30</w:t>
            </w:r>
          </w:p>
        </w:tc>
        <w:tc>
          <w:tcPr>
            <w:tcW w:w="1387" w:type="dxa"/>
            <w:tcBorders>
              <w:top w:val="single" w:sz="4" w:space="0" w:color="auto"/>
              <w:left w:val="single" w:sz="4" w:space="0" w:color="auto"/>
              <w:bottom w:val="single" w:sz="4" w:space="0" w:color="auto"/>
              <w:right w:val="single" w:sz="4" w:space="0" w:color="auto"/>
            </w:tcBorders>
            <w:vAlign w:val="center"/>
          </w:tcPr>
          <w:p w14:paraId="1D04184E" w14:textId="77777777" w:rsidR="007061FA" w:rsidRPr="00252107" w:rsidRDefault="007061FA" w:rsidP="006827B6">
            <w:pPr>
              <w:pStyle w:val="centralniewrubryce"/>
              <w:spacing w:before="0" w:after="0"/>
              <w:rPr>
                <w:rFonts w:ascii="Corbel" w:hAnsi="Corbel"/>
                <w:color w:val="000000" w:themeColor="text1"/>
                <w:sz w:val="24"/>
                <w:szCs w:val="24"/>
              </w:rPr>
            </w:pPr>
            <w:r w:rsidRPr="00252107">
              <w:rPr>
                <w:rFonts w:ascii="Corbel" w:hAnsi="Corbel"/>
                <w:color w:val="000000" w:themeColor="text1"/>
                <w:sz w:val="24"/>
                <w:szCs w:val="24"/>
              </w:rPr>
              <w:t>3</w:t>
            </w:r>
          </w:p>
        </w:tc>
      </w:tr>
    </w:tbl>
    <w:p w14:paraId="4C4ED6B1" w14:textId="77777777" w:rsidR="007061FA" w:rsidRPr="00252107" w:rsidRDefault="007061FA" w:rsidP="007061FA">
      <w:pPr>
        <w:pStyle w:val="Podpunkty"/>
        <w:rPr>
          <w:rFonts w:ascii="Corbel" w:hAnsi="Corbel"/>
          <w:b w:val="0"/>
          <w:color w:val="000000" w:themeColor="text1"/>
          <w:sz w:val="24"/>
          <w:szCs w:val="24"/>
          <w:lang w:eastAsia="en-US"/>
        </w:rPr>
      </w:pPr>
    </w:p>
    <w:p w14:paraId="078F31ED" w14:textId="77777777" w:rsidR="007061FA" w:rsidRPr="00252107" w:rsidRDefault="007061FA" w:rsidP="007061FA">
      <w:pPr>
        <w:pStyle w:val="Punktygwne"/>
        <w:tabs>
          <w:tab w:val="left" w:pos="709"/>
        </w:tabs>
        <w:spacing w:before="0" w:after="0"/>
        <w:ind w:left="284"/>
        <w:rPr>
          <w:rFonts w:ascii="Corbel" w:hAnsi="Corbel"/>
          <w:b w:val="0"/>
          <w:smallCaps w:val="0"/>
          <w:color w:val="000000" w:themeColor="text1"/>
          <w:szCs w:val="24"/>
        </w:rPr>
      </w:pPr>
      <w:r w:rsidRPr="00252107">
        <w:rPr>
          <w:rFonts w:ascii="Corbel" w:hAnsi="Corbel"/>
          <w:smallCaps w:val="0"/>
          <w:color w:val="000000" w:themeColor="text1"/>
          <w:szCs w:val="24"/>
        </w:rPr>
        <w:t>1.2.</w:t>
      </w:r>
      <w:r w:rsidRPr="00252107">
        <w:rPr>
          <w:rFonts w:ascii="Corbel" w:hAnsi="Corbel"/>
          <w:smallCaps w:val="0"/>
          <w:color w:val="000000" w:themeColor="text1"/>
          <w:szCs w:val="24"/>
        </w:rPr>
        <w:tab/>
        <w:t xml:space="preserve">Sposób realizacji zajęć  </w:t>
      </w:r>
    </w:p>
    <w:p w14:paraId="1B7AFA9C" w14:textId="77777777" w:rsidR="007061FA" w:rsidRPr="00252107" w:rsidRDefault="007061FA" w:rsidP="007061FA">
      <w:pPr>
        <w:pStyle w:val="Punktygwne"/>
        <w:spacing w:before="0" w:after="0"/>
        <w:ind w:left="709"/>
        <w:rPr>
          <w:rFonts w:ascii="Corbel" w:hAnsi="Corbel"/>
          <w:b w:val="0"/>
          <w:smallCaps w:val="0"/>
          <w:color w:val="000000" w:themeColor="text1"/>
          <w:szCs w:val="24"/>
        </w:rPr>
      </w:pPr>
      <w:r w:rsidRPr="00252107">
        <w:rPr>
          <w:rFonts w:ascii="MS Gothic" w:eastAsia="MS Gothic" w:hAnsi="MS Gothic" w:cs="MS Gothic"/>
          <w:b w:val="0"/>
          <w:color w:val="000000" w:themeColor="text1"/>
          <w:szCs w:val="24"/>
        </w:rPr>
        <w:t>x</w:t>
      </w:r>
      <w:r w:rsidRPr="00252107">
        <w:rPr>
          <w:rFonts w:ascii="Corbel" w:hAnsi="Corbel"/>
          <w:b w:val="0"/>
          <w:smallCaps w:val="0"/>
          <w:color w:val="000000" w:themeColor="text1"/>
          <w:szCs w:val="24"/>
        </w:rPr>
        <w:t xml:space="preserve"> zajęcia w formie tradycyjnej </w:t>
      </w:r>
    </w:p>
    <w:p w14:paraId="57ECFE46" w14:textId="77777777" w:rsidR="007061FA" w:rsidRPr="00252107" w:rsidRDefault="007061FA" w:rsidP="007061FA">
      <w:pPr>
        <w:pStyle w:val="Punktygwne"/>
        <w:spacing w:before="0" w:after="0"/>
        <w:ind w:left="709"/>
        <w:rPr>
          <w:rFonts w:ascii="Corbel" w:hAnsi="Corbel"/>
          <w:b w:val="0"/>
          <w:smallCaps w:val="0"/>
          <w:color w:val="000000" w:themeColor="text1"/>
          <w:szCs w:val="24"/>
        </w:rPr>
      </w:pPr>
      <w:r w:rsidRPr="00252107">
        <w:rPr>
          <w:rFonts w:ascii="MS Gothic" w:eastAsia="MS Gothic" w:hAnsi="MS Gothic" w:cs="MS Gothic"/>
          <w:b w:val="0"/>
          <w:color w:val="000000" w:themeColor="text1"/>
          <w:szCs w:val="24"/>
        </w:rPr>
        <w:t>x</w:t>
      </w:r>
      <w:r w:rsidRPr="00252107">
        <w:rPr>
          <w:rFonts w:ascii="Corbel" w:hAnsi="Corbel"/>
          <w:b w:val="0"/>
          <w:smallCaps w:val="0"/>
          <w:color w:val="000000" w:themeColor="text1"/>
          <w:szCs w:val="24"/>
        </w:rPr>
        <w:t xml:space="preserve"> zajęcia realizowane z wykorzystaniem metod i technik kształcenia na odległość</w:t>
      </w:r>
    </w:p>
    <w:p w14:paraId="39E3A7D6" w14:textId="77777777" w:rsidR="007061FA" w:rsidRPr="00252107" w:rsidRDefault="007061FA" w:rsidP="007061FA">
      <w:pPr>
        <w:pStyle w:val="Punktygwne"/>
        <w:spacing w:before="0" w:after="0"/>
        <w:rPr>
          <w:rFonts w:ascii="Corbel" w:hAnsi="Corbel"/>
          <w:smallCaps w:val="0"/>
          <w:color w:val="000000" w:themeColor="text1"/>
          <w:szCs w:val="24"/>
        </w:rPr>
      </w:pPr>
    </w:p>
    <w:p w14:paraId="6DAA7F80" w14:textId="77777777" w:rsidR="007061FA" w:rsidRPr="00252107" w:rsidRDefault="007061FA" w:rsidP="007061FA">
      <w:pPr>
        <w:pStyle w:val="Punktygwne"/>
        <w:tabs>
          <w:tab w:val="left" w:pos="709"/>
        </w:tabs>
        <w:spacing w:before="0" w:after="0"/>
        <w:ind w:left="709" w:hanging="425"/>
        <w:rPr>
          <w:rFonts w:ascii="Corbel" w:hAnsi="Corbel"/>
          <w:smallCaps w:val="0"/>
          <w:color w:val="000000" w:themeColor="text1"/>
          <w:szCs w:val="24"/>
        </w:rPr>
      </w:pPr>
      <w:r w:rsidRPr="00252107">
        <w:rPr>
          <w:rFonts w:ascii="Corbel" w:hAnsi="Corbel"/>
          <w:smallCaps w:val="0"/>
          <w:color w:val="000000" w:themeColor="text1"/>
          <w:szCs w:val="24"/>
        </w:rPr>
        <w:t xml:space="preserve">1.3 </w:t>
      </w:r>
      <w:r w:rsidRPr="00252107">
        <w:rPr>
          <w:rFonts w:ascii="Corbel" w:hAnsi="Corbel"/>
          <w:smallCaps w:val="0"/>
          <w:color w:val="000000" w:themeColor="text1"/>
          <w:szCs w:val="24"/>
        </w:rPr>
        <w:tab/>
        <w:t xml:space="preserve">Forma zaliczenia przedmiotu  (z toku) </w:t>
      </w:r>
      <w:r w:rsidRPr="00252107">
        <w:rPr>
          <w:rFonts w:ascii="Corbel" w:hAnsi="Corbel"/>
          <w:b w:val="0"/>
          <w:smallCaps w:val="0"/>
          <w:color w:val="000000" w:themeColor="text1"/>
          <w:szCs w:val="24"/>
        </w:rPr>
        <w:t>(egzamin, zaliczenie z oceną, zaliczenie bez oceny)</w:t>
      </w:r>
    </w:p>
    <w:p w14:paraId="40EA4BA2" w14:textId="77777777" w:rsidR="007061FA" w:rsidRPr="00252107" w:rsidRDefault="007061FA" w:rsidP="007061FA">
      <w:pPr>
        <w:pStyle w:val="Punktygwne"/>
        <w:spacing w:before="0" w:after="0"/>
        <w:rPr>
          <w:rFonts w:ascii="Corbel" w:hAnsi="Corbel"/>
          <w:b w:val="0"/>
          <w:color w:val="000000" w:themeColor="text1"/>
          <w:szCs w:val="24"/>
        </w:rPr>
      </w:pPr>
    </w:p>
    <w:p w14:paraId="776462AF" w14:textId="77777777" w:rsidR="007061FA" w:rsidRPr="00252107" w:rsidRDefault="007061FA" w:rsidP="007061FA">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egzamin</w:t>
      </w:r>
    </w:p>
    <w:p w14:paraId="612AD5CC" w14:textId="77777777" w:rsidR="007061FA" w:rsidRPr="00252107" w:rsidRDefault="007061FA" w:rsidP="007061FA">
      <w:pPr>
        <w:pStyle w:val="Punktygwne"/>
        <w:spacing w:before="0" w:after="0"/>
        <w:rPr>
          <w:rFonts w:ascii="Corbel" w:hAnsi="Corbel"/>
          <w:b w:val="0"/>
          <w:color w:val="000000" w:themeColor="text1"/>
          <w:szCs w:val="24"/>
        </w:rPr>
      </w:pPr>
    </w:p>
    <w:p w14:paraId="4358E79F" w14:textId="77777777" w:rsidR="007061FA" w:rsidRDefault="007061FA" w:rsidP="007061FA">
      <w:pPr>
        <w:pStyle w:val="Punktygwne"/>
        <w:spacing w:before="0" w:after="0"/>
        <w:rPr>
          <w:rFonts w:ascii="Corbel" w:hAnsi="Corbel"/>
          <w:color w:val="000000" w:themeColor="text1"/>
          <w:szCs w:val="24"/>
        </w:rPr>
      </w:pPr>
      <w:r w:rsidRPr="00252107">
        <w:rPr>
          <w:rFonts w:ascii="Corbel" w:hAnsi="Corbel"/>
          <w:color w:val="000000" w:themeColor="text1"/>
          <w:szCs w:val="24"/>
        </w:rPr>
        <w:lastRenderedPageBreak/>
        <w:t xml:space="preserve">2.Wymagania wstępne </w:t>
      </w:r>
    </w:p>
    <w:p w14:paraId="44BAA9E9" w14:textId="77777777" w:rsidR="007061FA" w:rsidRPr="00252107" w:rsidRDefault="007061FA" w:rsidP="007061FA">
      <w:pPr>
        <w:pStyle w:val="Punktygwne"/>
        <w:spacing w:before="0" w:after="0"/>
        <w:rPr>
          <w:rFonts w:ascii="Corbel" w:hAnsi="Corbel"/>
          <w:color w:val="000000" w:themeColor="text1"/>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7061FA" w:rsidRPr="00252107" w14:paraId="6D6F9C87" w14:textId="77777777" w:rsidTr="006827B6">
        <w:tc>
          <w:tcPr>
            <w:tcW w:w="9670" w:type="dxa"/>
          </w:tcPr>
          <w:p w14:paraId="48151FBE" w14:textId="77777777" w:rsidR="007061FA" w:rsidRPr="00252107" w:rsidRDefault="007061FA" w:rsidP="006827B6">
            <w:pPr>
              <w:pStyle w:val="Punktygwne"/>
              <w:spacing w:before="40" w:after="40"/>
              <w:rPr>
                <w:rFonts w:ascii="Corbel" w:hAnsi="Corbel"/>
                <w:b w:val="0"/>
                <w:smallCaps w:val="0"/>
                <w:color w:val="000000" w:themeColor="text1"/>
                <w:szCs w:val="24"/>
              </w:rPr>
            </w:pPr>
            <w:r w:rsidRPr="00252107">
              <w:rPr>
                <w:rFonts w:ascii="Corbel" w:hAnsi="Corbel"/>
                <w:b w:val="0"/>
                <w:smallCaps w:val="0"/>
                <w:color w:val="000000" w:themeColor="text1"/>
                <w:szCs w:val="24"/>
              </w:rPr>
              <w:t>Podstawowa wiedza na temat zjawiska przestępczości oraz bezpieczeństwa państwa.</w:t>
            </w:r>
          </w:p>
        </w:tc>
      </w:tr>
    </w:tbl>
    <w:p w14:paraId="6DD4E572" w14:textId="77777777" w:rsidR="007061FA" w:rsidRPr="00252107" w:rsidRDefault="007061FA" w:rsidP="007061FA">
      <w:pPr>
        <w:pStyle w:val="Punktygwne"/>
        <w:spacing w:before="0" w:after="0"/>
        <w:rPr>
          <w:rFonts w:ascii="Corbel" w:hAnsi="Corbel"/>
          <w:color w:val="000000" w:themeColor="text1"/>
          <w:szCs w:val="24"/>
        </w:rPr>
      </w:pPr>
    </w:p>
    <w:p w14:paraId="1B7330BD" w14:textId="77777777" w:rsidR="007061FA" w:rsidRDefault="007061FA" w:rsidP="007061FA">
      <w:pPr>
        <w:pStyle w:val="Punktygwne"/>
        <w:spacing w:before="0" w:after="0"/>
        <w:rPr>
          <w:rFonts w:ascii="Corbel" w:hAnsi="Corbel"/>
          <w:color w:val="000000" w:themeColor="text1"/>
          <w:szCs w:val="24"/>
        </w:rPr>
      </w:pPr>
    </w:p>
    <w:p w14:paraId="2D2192E9" w14:textId="77777777" w:rsidR="007061FA" w:rsidRDefault="007061FA" w:rsidP="007061FA">
      <w:pPr>
        <w:pStyle w:val="Punktygwne"/>
        <w:spacing w:before="0" w:after="0"/>
        <w:rPr>
          <w:rFonts w:ascii="Corbel" w:hAnsi="Corbel"/>
          <w:color w:val="000000" w:themeColor="text1"/>
          <w:szCs w:val="24"/>
        </w:rPr>
      </w:pPr>
    </w:p>
    <w:p w14:paraId="7C0DBCB9" w14:textId="77777777" w:rsidR="007061FA" w:rsidRDefault="007061FA" w:rsidP="007061FA">
      <w:pPr>
        <w:pStyle w:val="Punktygwne"/>
        <w:spacing w:before="0" w:after="0"/>
        <w:rPr>
          <w:rFonts w:ascii="Corbel" w:hAnsi="Corbel"/>
          <w:color w:val="000000" w:themeColor="text1"/>
          <w:szCs w:val="24"/>
        </w:rPr>
      </w:pPr>
    </w:p>
    <w:p w14:paraId="360DFB5F" w14:textId="77777777" w:rsidR="007061FA" w:rsidRDefault="007061FA" w:rsidP="007061FA">
      <w:pPr>
        <w:pStyle w:val="Punktygwne"/>
        <w:spacing w:before="0" w:after="0"/>
        <w:rPr>
          <w:rFonts w:ascii="Corbel" w:hAnsi="Corbel"/>
          <w:color w:val="000000" w:themeColor="text1"/>
          <w:szCs w:val="24"/>
        </w:rPr>
      </w:pPr>
    </w:p>
    <w:p w14:paraId="51713038" w14:textId="77777777" w:rsidR="007061FA" w:rsidRPr="00252107" w:rsidRDefault="007061FA" w:rsidP="007061FA">
      <w:pPr>
        <w:pStyle w:val="Punktygwne"/>
        <w:spacing w:before="0" w:after="0"/>
        <w:rPr>
          <w:rFonts w:ascii="Corbel" w:hAnsi="Corbel"/>
          <w:color w:val="000000" w:themeColor="text1"/>
          <w:szCs w:val="24"/>
        </w:rPr>
      </w:pPr>
      <w:r w:rsidRPr="00252107">
        <w:rPr>
          <w:rFonts w:ascii="Corbel" w:hAnsi="Corbel"/>
          <w:color w:val="000000" w:themeColor="text1"/>
          <w:szCs w:val="24"/>
        </w:rPr>
        <w:t>3. cele, efekty uczenia się , treści Programowe i stosowane metody Dydaktyczne</w:t>
      </w:r>
    </w:p>
    <w:p w14:paraId="7E53C3D5" w14:textId="77777777" w:rsidR="007061FA" w:rsidRPr="00252107" w:rsidRDefault="007061FA" w:rsidP="007061FA">
      <w:pPr>
        <w:pStyle w:val="Punktygwne"/>
        <w:spacing w:before="0" w:after="0"/>
        <w:rPr>
          <w:rFonts w:ascii="Corbel" w:hAnsi="Corbel"/>
          <w:color w:val="000000" w:themeColor="text1"/>
          <w:szCs w:val="24"/>
        </w:rPr>
      </w:pPr>
    </w:p>
    <w:p w14:paraId="6E8CCD5E" w14:textId="77777777" w:rsidR="007061FA" w:rsidRPr="00252107" w:rsidRDefault="007061FA" w:rsidP="007061FA">
      <w:pPr>
        <w:pStyle w:val="Podpunkty"/>
        <w:rPr>
          <w:rFonts w:ascii="Corbel" w:hAnsi="Corbel"/>
          <w:color w:val="000000" w:themeColor="text1"/>
          <w:sz w:val="24"/>
          <w:szCs w:val="24"/>
        </w:rPr>
      </w:pPr>
      <w:r w:rsidRPr="00252107">
        <w:rPr>
          <w:rFonts w:ascii="Corbel" w:hAnsi="Corbel"/>
          <w:color w:val="000000" w:themeColor="text1"/>
          <w:sz w:val="24"/>
          <w:szCs w:val="24"/>
        </w:rPr>
        <w:t>3.1 Cele przedmiotu</w:t>
      </w:r>
    </w:p>
    <w:p w14:paraId="2AAF8D41" w14:textId="77777777" w:rsidR="007061FA" w:rsidRPr="00252107" w:rsidRDefault="007061FA" w:rsidP="007061FA">
      <w:pPr>
        <w:pStyle w:val="Podpunkty"/>
        <w:rPr>
          <w:rFonts w:ascii="Corbel" w:hAnsi="Corbel"/>
          <w:b w:val="0"/>
          <w:i/>
          <w:color w:val="000000" w:themeColor="text1"/>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8140"/>
      </w:tblGrid>
      <w:tr w:rsidR="007061FA" w:rsidRPr="00252107" w14:paraId="44B4FC92" w14:textId="77777777" w:rsidTr="006827B6">
        <w:tc>
          <w:tcPr>
            <w:tcW w:w="851" w:type="dxa"/>
            <w:vAlign w:val="center"/>
          </w:tcPr>
          <w:p w14:paraId="2BCAC511"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00252107">
              <w:rPr>
                <w:rFonts w:ascii="Corbel" w:hAnsi="Corbel"/>
                <w:b w:val="0"/>
                <w:color w:val="000000" w:themeColor="text1"/>
                <w:sz w:val="24"/>
                <w:szCs w:val="24"/>
              </w:rPr>
              <w:t xml:space="preserve">C1 </w:t>
            </w:r>
          </w:p>
        </w:tc>
        <w:tc>
          <w:tcPr>
            <w:tcW w:w="8819" w:type="dxa"/>
            <w:vAlign w:val="center"/>
          </w:tcPr>
          <w:p w14:paraId="1CF6D779"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2574A16A">
              <w:rPr>
                <w:rFonts w:ascii="Corbel" w:hAnsi="Corbel"/>
                <w:b w:val="0"/>
                <w:color w:val="000000" w:themeColor="text1"/>
                <w:sz w:val="24"/>
                <w:szCs w:val="24"/>
              </w:rPr>
              <w:t>Przyswojenie wiedzy i umiejętności w zakresie charakteryzowania poszczególnych rodzajów przestępczości i sprawców przestępstw.</w:t>
            </w:r>
          </w:p>
        </w:tc>
      </w:tr>
      <w:tr w:rsidR="007061FA" w:rsidRPr="00252107" w14:paraId="7F5466B0" w14:textId="77777777" w:rsidTr="006827B6">
        <w:tc>
          <w:tcPr>
            <w:tcW w:w="851" w:type="dxa"/>
            <w:vAlign w:val="center"/>
          </w:tcPr>
          <w:p w14:paraId="6E4A4F0B" w14:textId="77777777" w:rsidR="007061FA" w:rsidRPr="00252107" w:rsidRDefault="007061FA" w:rsidP="006827B6">
            <w:pPr>
              <w:pStyle w:val="Cele"/>
              <w:spacing w:before="40" w:after="40"/>
              <w:ind w:left="0" w:firstLine="0"/>
              <w:jc w:val="left"/>
              <w:rPr>
                <w:rFonts w:ascii="Corbel" w:hAnsi="Corbel"/>
                <w:color w:val="000000" w:themeColor="text1"/>
                <w:sz w:val="24"/>
                <w:szCs w:val="24"/>
              </w:rPr>
            </w:pPr>
            <w:r w:rsidRPr="00252107">
              <w:rPr>
                <w:rFonts w:ascii="Corbel" w:hAnsi="Corbel"/>
                <w:color w:val="000000" w:themeColor="text1"/>
                <w:sz w:val="24"/>
                <w:szCs w:val="24"/>
              </w:rPr>
              <w:t>C2</w:t>
            </w:r>
          </w:p>
        </w:tc>
        <w:tc>
          <w:tcPr>
            <w:tcW w:w="8819" w:type="dxa"/>
            <w:vAlign w:val="center"/>
          </w:tcPr>
          <w:p w14:paraId="33C74951"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2574A16A">
              <w:rPr>
                <w:rFonts w:ascii="Corbel" w:hAnsi="Corbel"/>
                <w:b w:val="0"/>
                <w:color w:val="000000" w:themeColor="text1"/>
                <w:sz w:val="24"/>
                <w:szCs w:val="24"/>
              </w:rPr>
              <w:t>Przyswojenie podstaw wiktymologii i suicydologii.</w:t>
            </w:r>
          </w:p>
        </w:tc>
      </w:tr>
      <w:tr w:rsidR="007061FA" w:rsidRPr="00252107" w14:paraId="28F75C0E" w14:textId="77777777" w:rsidTr="006827B6">
        <w:tc>
          <w:tcPr>
            <w:tcW w:w="851" w:type="dxa"/>
            <w:vAlign w:val="center"/>
          </w:tcPr>
          <w:p w14:paraId="63F46BF7"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00252107">
              <w:rPr>
                <w:rFonts w:ascii="Corbel" w:hAnsi="Corbel"/>
                <w:b w:val="0"/>
                <w:color w:val="000000" w:themeColor="text1"/>
                <w:sz w:val="24"/>
                <w:szCs w:val="24"/>
              </w:rPr>
              <w:t>C3</w:t>
            </w:r>
          </w:p>
        </w:tc>
        <w:tc>
          <w:tcPr>
            <w:tcW w:w="8819" w:type="dxa"/>
            <w:vAlign w:val="center"/>
          </w:tcPr>
          <w:p w14:paraId="32DED0A7"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2574A16A">
              <w:rPr>
                <w:rFonts w:ascii="Corbel" w:hAnsi="Corbel"/>
                <w:b w:val="0"/>
                <w:color w:val="000000" w:themeColor="text1"/>
                <w:sz w:val="24"/>
                <w:szCs w:val="24"/>
              </w:rPr>
              <w:t>Przyswojenie zasad przeprowadzania czynności procesowych na miejscu zdarzenia.</w:t>
            </w:r>
          </w:p>
        </w:tc>
      </w:tr>
      <w:tr w:rsidR="007061FA" w:rsidRPr="00252107" w14:paraId="1055CB19" w14:textId="77777777" w:rsidTr="006827B6">
        <w:tc>
          <w:tcPr>
            <w:tcW w:w="851" w:type="dxa"/>
            <w:vAlign w:val="center"/>
          </w:tcPr>
          <w:p w14:paraId="34934035"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00252107">
              <w:rPr>
                <w:rFonts w:ascii="Corbel" w:hAnsi="Corbel"/>
                <w:b w:val="0"/>
                <w:color w:val="000000" w:themeColor="text1"/>
                <w:sz w:val="24"/>
                <w:szCs w:val="24"/>
              </w:rPr>
              <w:t>C4</w:t>
            </w:r>
          </w:p>
        </w:tc>
        <w:tc>
          <w:tcPr>
            <w:tcW w:w="8819" w:type="dxa"/>
            <w:vAlign w:val="center"/>
          </w:tcPr>
          <w:p w14:paraId="1012F0CC" w14:textId="77777777" w:rsidR="007061FA" w:rsidRPr="00252107" w:rsidRDefault="007061FA" w:rsidP="006827B6">
            <w:pPr>
              <w:pStyle w:val="Podpunkty"/>
              <w:spacing w:before="40" w:after="40"/>
              <w:ind w:left="34"/>
              <w:rPr>
                <w:rFonts w:ascii="Corbel" w:hAnsi="Corbel"/>
                <w:b w:val="0"/>
                <w:color w:val="000000" w:themeColor="text1"/>
                <w:sz w:val="24"/>
                <w:szCs w:val="24"/>
              </w:rPr>
            </w:pPr>
            <w:r w:rsidRPr="00252107">
              <w:rPr>
                <w:rFonts w:ascii="Corbel" w:hAnsi="Corbel"/>
                <w:b w:val="0"/>
                <w:color w:val="000000" w:themeColor="text1"/>
                <w:sz w:val="24"/>
                <w:szCs w:val="24"/>
              </w:rPr>
              <w:t xml:space="preserve">Opanowanie umiejętności stosowania podstawowych badań technicznych </w:t>
            </w:r>
          </w:p>
          <w:p w14:paraId="41AC76C9" w14:textId="77777777" w:rsidR="007061FA" w:rsidRPr="00252107" w:rsidRDefault="007061FA" w:rsidP="006827B6">
            <w:pPr>
              <w:pStyle w:val="Podpunkty"/>
              <w:spacing w:before="40" w:after="40"/>
              <w:ind w:left="0"/>
              <w:jc w:val="left"/>
              <w:rPr>
                <w:rFonts w:ascii="Corbel" w:hAnsi="Corbel"/>
                <w:b w:val="0"/>
                <w:color w:val="000000" w:themeColor="text1"/>
                <w:sz w:val="24"/>
                <w:szCs w:val="24"/>
              </w:rPr>
            </w:pPr>
            <w:r w:rsidRPr="2574A16A">
              <w:rPr>
                <w:rFonts w:ascii="Corbel" w:hAnsi="Corbel"/>
                <w:b w:val="0"/>
                <w:color w:val="000000" w:themeColor="text1"/>
                <w:sz w:val="24"/>
                <w:szCs w:val="24"/>
              </w:rPr>
              <w:t>w kryminalistyce.</w:t>
            </w:r>
          </w:p>
        </w:tc>
      </w:tr>
    </w:tbl>
    <w:p w14:paraId="465D3BE6" w14:textId="77777777" w:rsidR="007061FA" w:rsidRPr="00252107" w:rsidRDefault="007061FA" w:rsidP="007061FA">
      <w:pPr>
        <w:pStyle w:val="Punktygwne"/>
        <w:spacing w:before="0" w:after="0"/>
        <w:rPr>
          <w:rFonts w:ascii="Corbel" w:hAnsi="Corbel"/>
          <w:b w:val="0"/>
          <w:smallCaps w:val="0"/>
          <w:color w:val="000000" w:themeColor="text1"/>
          <w:szCs w:val="24"/>
        </w:rPr>
      </w:pPr>
    </w:p>
    <w:p w14:paraId="01CFBAC7" w14:textId="77777777" w:rsidR="007061FA" w:rsidRDefault="007061FA" w:rsidP="007061FA">
      <w:pPr>
        <w:spacing w:after="0" w:line="240" w:lineRule="auto"/>
        <w:ind w:left="426"/>
        <w:rPr>
          <w:rFonts w:ascii="Corbel" w:hAnsi="Corbel"/>
          <w:color w:val="000000" w:themeColor="text1"/>
          <w:sz w:val="24"/>
          <w:szCs w:val="24"/>
        </w:rPr>
      </w:pPr>
      <w:r w:rsidRPr="00252107">
        <w:rPr>
          <w:rFonts w:ascii="Corbel" w:hAnsi="Corbel"/>
          <w:b/>
          <w:color w:val="000000" w:themeColor="text1"/>
          <w:sz w:val="24"/>
          <w:szCs w:val="24"/>
        </w:rPr>
        <w:t>3.2 Efekty uczenia się dla przedmiotu</w:t>
      </w:r>
      <w:r w:rsidRPr="00252107">
        <w:rPr>
          <w:rFonts w:ascii="Corbel" w:hAnsi="Corbel"/>
          <w:color w:val="000000" w:themeColor="text1"/>
          <w:sz w:val="24"/>
          <w:szCs w:val="24"/>
        </w:rPr>
        <w:t xml:space="preserve"> </w:t>
      </w:r>
    </w:p>
    <w:p w14:paraId="0B8E19C1" w14:textId="7614D33D" w:rsidR="007061FA" w:rsidRPr="00252107" w:rsidRDefault="007061FA" w:rsidP="007061FA">
      <w:pPr>
        <w:spacing w:after="0" w:line="240" w:lineRule="auto"/>
        <w:rPr>
          <w:rFonts w:ascii="Corbel" w:hAnsi="Corbel"/>
          <w:color w:val="000000" w:themeColor="text1"/>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5518"/>
        <w:gridCol w:w="1836"/>
      </w:tblGrid>
      <w:tr w:rsidR="007061FA" w:rsidRPr="00252107" w14:paraId="009F877A" w14:textId="77777777" w:rsidTr="001354A4">
        <w:tc>
          <w:tcPr>
            <w:tcW w:w="1600" w:type="dxa"/>
            <w:vAlign w:val="center"/>
          </w:tcPr>
          <w:p w14:paraId="657EA7A0"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smallCaps w:val="0"/>
                <w:color w:val="000000" w:themeColor="text1"/>
                <w:szCs w:val="24"/>
              </w:rPr>
              <w:t>EK</w:t>
            </w:r>
            <w:r w:rsidRPr="00252107">
              <w:rPr>
                <w:rFonts w:ascii="Corbel" w:hAnsi="Corbel"/>
                <w:b w:val="0"/>
                <w:smallCaps w:val="0"/>
                <w:color w:val="000000" w:themeColor="text1"/>
                <w:szCs w:val="24"/>
              </w:rPr>
              <w:t xml:space="preserve"> (efekt uczenia się)</w:t>
            </w:r>
          </w:p>
        </w:tc>
        <w:tc>
          <w:tcPr>
            <w:tcW w:w="5518" w:type="dxa"/>
            <w:vAlign w:val="center"/>
          </w:tcPr>
          <w:p w14:paraId="46F18CE7"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 xml:space="preserve">Treść efektu uczenia się zdefiniowanego dla przedmiotu </w:t>
            </w:r>
          </w:p>
        </w:tc>
        <w:tc>
          <w:tcPr>
            <w:tcW w:w="1836" w:type="dxa"/>
            <w:vAlign w:val="center"/>
          </w:tcPr>
          <w:p w14:paraId="3BB74359"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 xml:space="preserve">Odniesienie do efektów  kierunkowych </w:t>
            </w:r>
            <w:r w:rsidRPr="00252107">
              <w:rPr>
                <w:rStyle w:val="Odwoanieprzypisudolnego"/>
                <w:rFonts w:ascii="Corbel" w:hAnsi="Corbel"/>
                <w:b w:val="0"/>
                <w:smallCaps w:val="0"/>
                <w:color w:val="000000" w:themeColor="text1"/>
                <w:szCs w:val="24"/>
              </w:rPr>
              <w:footnoteReference w:id="1"/>
            </w:r>
          </w:p>
        </w:tc>
      </w:tr>
      <w:tr w:rsidR="007061FA" w:rsidRPr="00252107" w14:paraId="09B0E041" w14:textId="77777777" w:rsidTr="001354A4">
        <w:tc>
          <w:tcPr>
            <w:tcW w:w="1600" w:type="dxa"/>
          </w:tcPr>
          <w:p w14:paraId="031CF425"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EK</w:t>
            </w:r>
            <w:r w:rsidRPr="00252107">
              <w:rPr>
                <w:rFonts w:ascii="Corbel" w:hAnsi="Corbel"/>
                <w:b w:val="0"/>
                <w:smallCaps w:val="0"/>
                <w:color w:val="000000" w:themeColor="text1"/>
                <w:szCs w:val="24"/>
              </w:rPr>
              <w:softHyphen/>
              <w:t>_01</w:t>
            </w:r>
          </w:p>
        </w:tc>
        <w:tc>
          <w:tcPr>
            <w:tcW w:w="5518" w:type="dxa"/>
          </w:tcPr>
          <w:p w14:paraId="08CED1FD" w14:textId="77C8C677" w:rsidR="007061FA" w:rsidRPr="00252107" w:rsidRDefault="00FA43AF" w:rsidP="006827B6">
            <w:pPr>
              <w:pStyle w:val="Punktygwne"/>
              <w:spacing w:before="0" w:after="0"/>
              <w:jc w:val="both"/>
              <w:rPr>
                <w:rFonts w:ascii="Corbel" w:hAnsi="Corbel"/>
                <w:b w:val="0"/>
                <w:smallCaps w:val="0"/>
                <w:color w:val="000000" w:themeColor="text1"/>
              </w:rPr>
            </w:pPr>
            <w:r w:rsidRPr="00FA43AF">
              <w:rPr>
                <w:rFonts w:ascii="Corbel" w:hAnsi="Corbel"/>
                <w:b w:val="0"/>
                <w:smallCaps w:val="0"/>
                <w:color w:val="000000" w:themeColor="text1"/>
              </w:rPr>
              <w:t>terminologię używaną w naukach o bezpieczeństwie, jej źródła, klasyfikację oraz zastosowanie w obrębie innych dyscyplin naukowych</w:t>
            </w:r>
          </w:p>
        </w:tc>
        <w:tc>
          <w:tcPr>
            <w:tcW w:w="1836" w:type="dxa"/>
          </w:tcPr>
          <w:p w14:paraId="015A8BC6" w14:textId="169046E6" w:rsidR="007061FA" w:rsidRPr="00252107" w:rsidRDefault="00FA43AF" w:rsidP="006827B6">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K_W01</w:t>
            </w:r>
          </w:p>
        </w:tc>
      </w:tr>
      <w:tr w:rsidR="007061FA" w:rsidRPr="00252107" w14:paraId="16A8033D" w14:textId="77777777" w:rsidTr="001354A4">
        <w:tc>
          <w:tcPr>
            <w:tcW w:w="1600" w:type="dxa"/>
          </w:tcPr>
          <w:p w14:paraId="6197D645"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EK_02</w:t>
            </w:r>
          </w:p>
        </w:tc>
        <w:tc>
          <w:tcPr>
            <w:tcW w:w="5518" w:type="dxa"/>
          </w:tcPr>
          <w:p w14:paraId="1903EF98" w14:textId="50FD9BD4" w:rsidR="007061FA" w:rsidRPr="00252107" w:rsidRDefault="00FA43AF" w:rsidP="006827B6">
            <w:pPr>
              <w:pStyle w:val="Punktygwne"/>
              <w:spacing w:before="0" w:after="0"/>
              <w:jc w:val="both"/>
              <w:rPr>
                <w:rFonts w:ascii="Corbel" w:hAnsi="Corbel"/>
                <w:b w:val="0"/>
                <w:smallCaps w:val="0"/>
                <w:color w:val="000000" w:themeColor="text1"/>
              </w:rPr>
            </w:pPr>
            <w:r w:rsidRPr="00FA43AF">
              <w:rPr>
                <w:rFonts w:ascii="Corbel" w:hAnsi="Corbel"/>
                <w:b w:val="0"/>
                <w:smallCaps w:val="0"/>
                <w:color w:val="000000" w:themeColor="text1"/>
              </w:rPr>
              <w:t xml:space="preserve">w zaawansowanym stopniu rolę człowieka jako twórcy kultury i podmiotu tworzącego strukturę społeczną oraz określony porządek zapewniający bezpieczne warunki funkcjonowania jednostek ludzkich, społeczeństwa </w:t>
            </w:r>
            <w:r w:rsidRPr="00FA43AF">
              <w:rPr>
                <w:rFonts w:ascii="Corbel" w:hAnsi="Corbel"/>
                <w:b w:val="0"/>
                <w:smallCaps w:val="0"/>
                <w:color w:val="000000" w:themeColor="text1"/>
              </w:rPr>
              <w:br/>
              <w:t>i państwa</w:t>
            </w:r>
          </w:p>
        </w:tc>
        <w:tc>
          <w:tcPr>
            <w:tcW w:w="1836" w:type="dxa"/>
          </w:tcPr>
          <w:p w14:paraId="470B46CD" w14:textId="32562962" w:rsidR="007061FA" w:rsidRPr="00252107" w:rsidRDefault="00FA43AF" w:rsidP="006827B6">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K_W04</w:t>
            </w:r>
          </w:p>
        </w:tc>
      </w:tr>
      <w:tr w:rsidR="007061FA" w:rsidRPr="00252107" w14:paraId="6C1D8F66" w14:textId="77777777" w:rsidTr="001354A4">
        <w:tc>
          <w:tcPr>
            <w:tcW w:w="1600" w:type="dxa"/>
          </w:tcPr>
          <w:p w14:paraId="4690E9B1"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EK_03</w:t>
            </w:r>
          </w:p>
        </w:tc>
        <w:tc>
          <w:tcPr>
            <w:tcW w:w="5518" w:type="dxa"/>
          </w:tcPr>
          <w:p w14:paraId="4061FD6C" w14:textId="0381AB1C" w:rsidR="007061FA" w:rsidRPr="00252107" w:rsidRDefault="001354A4" w:rsidP="006827B6">
            <w:pPr>
              <w:pStyle w:val="Punktygwne"/>
              <w:spacing w:before="0" w:after="0"/>
              <w:jc w:val="both"/>
              <w:rPr>
                <w:rFonts w:ascii="Corbel" w:hAnsi="Corbel"/>
                <w:b w:val="0"/>
                <w:smallCaps w:val="0"/>
                <w:color w:val="000000" w:themeColor="text1"/>
              </w:rPr>
            </w:pPr>
            <w:r w:rsidRPr="001354A4">
              <w:rPr>
                <w:rFonts w:ascii="Corbel" w:hAnsi="Corbel"/>
                <w:b w:val="0"/>
                <w:smallCaps w:val="0"/>
                <w:color w:val="000000" w:themeColor="text1"/>
              </w:rPr>
              <w:t xml:space="preserve">zagrożenia dla funkcjonowania współczesnego państwa </w:t>
            </w:r>
            <w:r w:rsidRPr="001354A4">
              <w:rPr>
                <w:rFonts w:ascii="Corbel" w:hAnsi="Corbel"/>
                <w:b w:val="0"/>
                <w:smallCaps w:val="0"/>
                <w:color w:val="000000" w:themeColor="text1"/>
              </w:rPr>
              <w:br/>
              <w:t>i społeczeństwa oraz ich przeobrażenia i sposoby a także  mechanizmy im przeciwdziałania</w:t>
            </w:r>
          </w:p>
        </w:tc>
        <w:tc>
          <w:tcPr>
            <w:tcW w:w="1836" w:type="dxa"/>
          </w:tcPr>
          <w:p w14:paraId="0A43F513" w14:textId="0832415F" w:rsidR="007061FA" w:rsidRPr="00252107" w:rsidRDefault="001354A4" w:rsidP="006827B6">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K_W</w:t>
            </w:r>
            <w:r w:rsidR="007061FA" w:rsidRPr="00252107">
              <w:rPr>
                <w:rFonts w:ascii="Corbel" w:hAnsi="Corbel"/>
                <w:b w:val="0"/>
                <w:smallCaps w:val="0"/>
                <w:color w:val="000000" w:themeColor="text1"/>
                <w:szCs w:val="24"/>
              </w:rPr>
              <w:t>07</w:t>
            </w:r>
          </w:p>
        </w:tc>
      </w:tr>
      <w:tr w:rsidR="007061FA" w:rsidRPr="00252107" w14:paraId="5E33E2BE" w14:textId="77777777" w:rsidTr="001354A4">
        <w:tc>
          <w:tcPr>
            <w:tcW w:w="1600" w:type="dxa"/>
          </w:tcPr>
          <w:p w14:paraId="4513306B"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EK_04</w:t>
            </w:r>
          </w:p>
        </w:tc>
        <w:tc>
          <w:tcPr>
            <w:tcW w:w="5518" w:type="dxa"/>
          </w:tcPr>
          <w:p w14:paraId="0C355629" w14:textId="78D793C7" w:rsidR="007061FA" w:rsidRPr="00252107" w:rsidRDefault="001354A4" w:rsidP="006827B6">
            <w:pPr>
              <w:pStyle w:val="Punktygwne"/>
              <w:spacing w:before="0" w:after="0"/>
              <w:jc w:val="both"/>
              <w:rPr>
                <w:rFonts w:ascii="Corbel" w:hAnsi="Corbel"/>
                <w:b w:val="0"/>
                <w:smallCaps w:val="0"/>
                <w:color w:val="000000" w:themeColor="text1"/>
              </w:rPr>
            </w:pPr>
            <w:r w:rsidRPr="001354A4">
              <w:rPr>
                <w:rFonts w:ascii="Corbel" w:hAnsi="Corbel"/>
                <w:b w:val="0"/>
                <w:smallCaps w:val="0"/>
                <w:color w:val="000000" w:themeColor="text1"/>
              </w:rPr>
              <w:t>planować i organizować pracę indywidualną oraz w zespole, współdziałać z innymi osobami w zespole oraz proponować rozwiązania konkretnego problemu w zakresie bezpieczeństwa</w:t>
            </w:r>
          </w:p>
        </w:tc>
        <w:tc>
          <w:tcPr>
            <w:tcW w:w="1836" w:type="dxa"/>
          </w:tcPr>
          <w:p w14:paraId="75371BD6" w14:textId="32CA3C52" w:rsidR="007061FA" w:rsidRPr="00252107" w:rsidRDefault="001354A4" w:rsidP="006827B6">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K_U01</w:t>
            </w:r>
          </w:p>
        </w:tc>
      </w:tr>
      <w:tr w:rsidR="001354A4" w:rsidRPr="00252107" w14:paraId="081BD5EF" w14:textId="77777777" w:rsidTr="001354A4">
        <w:tc>
          <w:tcPr>
            <w:tcW w:w="1600" w:type="dxa"/>
          </w:tcPr>
          <w:p w14:paraId="7C324F20" w14:textId="31A2407E" w:rsidR="001354A4" w:rsidRPr="00252107" w:rsidRDefault="001354A4" w:rsidP="006827B6">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lastRenderedPageBreak/>
              <w:t>EK_05</w:t>
            </w:r>
          </w:p>
        </w:tc>
        <w:tc>
          <w:tcPr>
            <w:tcW w:w="5518" w:type="dxa"/>
          </w:tcPr>
          <w:p w14:paraId="3112825A" w14:textId="73BD4323" w:rsidR="001354A4" w:rsidRPr="001354A4" w:rsidRDefault="001354A4" w:rsidP="006827B6">
            <w:pPr>
              <w:pStyle w:val="Punktygwne"/>
              <w:spacing w:before="0" w:after="0"/>
              <w:jc w:val="both"/>
              <w:rPr>
                <w:rFonts w:ascii="Corbel" w:hAnsi="Corbel"/>
                <w:b w:val="0"/>
                <w:smallCaps w:val="0"/>
                <w:color w:val="000000" w:themeColor="text1"/>
              </w:rPr>
            </w:pPr>
            <w:r w:rsidRPr="001354A4">
              <w:rPr>
                <w:rFonts w:ascii="Corbel" w:hAnsi="Corbel"/>
                <w:b w:val="0"/>
                <w:smallCaps w:val="0"/>
                <w:color w:val="000000" w:themeColor="text1"/>
              </w:rPr>
              <w:t>wykorzystać zdobytą wiedzę, w tym nabytą w trakcie praktyk zawodowych, w praktycznym i zawodowym działaniu, rozwiązywaniu i wdrażaniu konkretnych zadań w zakresie bezpieczeństwa wewnętrznego</w:t>
            </w:r>
          </w:p>
        </w:tc>
        <w:tc>
          <w:tcPr>
            <w:tcW w:w="1836" w:type="dxa"/>
          </w:tcPr>
          <w:p w14:paraId="2E1F76C3" w14:textId="5AD2CE8A" w:rsidR="001354A4" w:rsidRPr="001354A4" w:rsidRDefault="001354A4" w:rsidP="006827B6">
            <w:pPr>
              <w:pStyle w:val="Punktygwne"/>
              <w:spacing w:before="0" w:after="0"/>
              <w:rPr>
                <w:rFonts w:ascii="Corbel" w:hAnsi="Corbel"/>
                <w:b w:val="0"/>
                <w:smallCaps w:val="0"/>
                <w:color w:val="000000" w:themeColor="text1"/>
                <w:szCs w:val="24"/>
              </w:rPr>
            </w:pPr>
            <w:r w:rsidRPr="001354A4">
              <w:rPr>
                <w:rFonts w:ascii="Corbel" w:eastAsia="Times New Roman" w:hAnsi="Corbel"/>
                <w:b w:val="0"/>
              </w:rPr>
              <w:t>K_U02</w:t>
            </w:r>
          </w:p>
        </w:tc>
      </w:tr>
      <w:tr w:rsidR="001354A4" w:rsidRPr="00252107" w14:paraId="197242F6" w14:textId="77777777" w:rsidTr="001354A4">
        <w:tc>
          <w:tcPr>
            <w:tcW w:w="1600" w:type="dxa"/>
          </w:tcPr>
          <w:p w14:paraId="3D7CD2DE" w14:textId="46FE7984" w:rsidR="001354A4" w:rsidRPr="00252107" w:rsidRDefault="001354A4" w:rsidP="001354A4">
            <w:pPr>
              <w:pStyle w:val="Punktygwne"/>
              <w:spacing w:before="0" w:after="0"/>
              <w:rPr>
                <w:rFonts w:ascii="Corbel" w:hAnsi="Corbel"/>
                <w:b w:val="0"/>
                <w:smallCaps w:val="0"/>
                <w:color w:val="000000" w:themeColor="text1"/>
                <w:szCs w:val="24"/>
              </w:rPr>
            </w:pPr>
            <w:r>
              <w:rPr>
                <w:rFonts w:ascii="Corbel" w:hAnsi="Corbel"/>
                <w:b w:val="0"/>
                <w:smallCaps w:val="0"/>
                <w:color w:val="000000" w:themeColor="text1"/>
                <w:szCs w:val="24"/>
              </w:rPr>
              <w:t>EK_06</w:t>
            </w:r>
          </w:p>
        </w:tc>
        <w:tc>
          <w:tcPr>
            <w:tcW w:w="5518" w:type="dxa"/>
            <w:vAlign w:val="center"/>
          </w:tcPr>
          <w:p w14:paraId="78B27599" w14:textId="25B9FA10" w:rsidR="001354A4" w:rsidRPr="001354A4" w:rsidRDefault="001354A4" w:rsidP="001354A4">
            <w:pPr>
              <w:pStyle w:val="Punktygwne"/>
              <w:spacing w:before="0" w:after="0"/>
              <w:jc w:val="both"/>
              <w:rPr>
                <w:rFonts w:ascii="Corbel" w:hAnsi="Corbel"/>
                <w:b w:val="0"/>
                <w:smallCaps w:val="0"/>
                <w:color w:val="000000" w:themeColor="text1"/>
              </w:rPr>
            </w:pPr>
            <w:r w:rsidRPr="00664524">
              <w:rPr>
                <w:rFonts w:ascii="Corbel" w:hAnsi="Corbel"/>
              </w:rPr>
              <w:t>określania i definiowania podstawowych priorytetów służących przeciwdziałaniu zagrożeniom dla działających struktur społecznych, państwa i panującego w nim ładu prawno-politycznego</w:t>
            </w:r>
          </w:p>
        </w:tc>
        <w:tc>
          <w:tcPr>
            <w:tcW w:w="1836" w:type="dxa"/>
          </w:tcPr>
          <w:p w14:paraId="71565E73" w14:textId="00700633" w:rsidR="001354A4" w:rsidRPr="001354A4" w:rsidRDefault="001354A4" w:rsidP="001354A4">
            <w:pPr>
              <w:pStyle w:val="Punktygwne"/>
              <w:spacing w:before="0" w:after="0"/>
              <w:rPr>
                <w:rFonts w:ascii="Corbel" w:hAnsi="Corbel"/>
                <w:b w:val="0"/>
                <w:smallCaps w:val="0"/>
                <w:color w:val="000000" w:themeColor="text1"/>
                <w:szCs w:val="24"/>
              </w:rPr>
            </w:pPr>
            <w:r w:rsidRPr="001354A4">
              <w:rPr>
                <w:rFonts w:ascii="Corbel" w:eastAsia="Times New Roman" w:hAnsi="Corbel"/>
                <w:b w:val="0"/>
              </w:rPr>
              <w:t>K_K01</w:t>
            </w:r>
          </w:p>
        </w:tc>
      </w:tr>
    </w:tbl>
    <w:p w14:paraId="078E7290" w14:textId="77777777" w:rsidR="007061FA" w:rsidRPr="00252107" w:rsidRDefault="007061FA" w:rsidP="007061FA">
      <w:pPr>
        <w:pStyle w:val="Punktygwne"/>
        <w:spacing w:before="0" w:after="0"/>
        <w:rPr>
          <w:rFonts w:ascii="Corbel" w:hAnsi="Corbel"/>
          <w:b w:val="0"/>
          <w:color w:val="000000" w:themeColor="text1"/>
          <w:szCs w:val="24"/>
        </w:rPr>
      </w:pPr>
    </w:p>
    <w:p w14:paraId="7ECDA220" w14:textId="77777777" w:rsidR="007061FA" w:rsidRPr="00252107" w:rsidRDefault="007061FA" w:rsidP="007061FA">
      <w:pPr>
        <w:pStyle w:val="Akapitzlist"/>
        <w:spacing w:line="240" w:lineRule="auto"/>
        <w:ind w:left="426"/>
        <w:jc w:val="both"/>
        <w:rPr>
          <w:rFonts w:ascii="Corbel" w:hAnsi="Corbel"/>
          <w:b/>
          <w:color w:val="000000" w:themeColor="text1"/>
          <w:sz w:val="24"/>
          <w:szCs w:val="24"/>
        </w:rPr>
      </w:pPr>
      <w:r w:rsidRPr="00252107">
        <w:rPr>
          <w:rFonts w:ascii="Corbel" w:hAnsi="Corbel"/>
          <w:b/>
          <w:color w:val="000000" w:themeColor="text1"/>
          <w:sz w:val="24"/>
          <w:szCs w:val="24"/>
        </w:rPr>
        <w:t xml:space="preserve">3.3 Treści programowe </w:t>
      </w:r>
      <w:r w:rsidRPr="00252107">
        <w:rPr>
          <w:rFonts w:ascii="Corbel" w:hAnsi="Corbel"/>
          <w:color w:val="000000" w:themeColor="text1"/>
          <w:sz w:val="24"/>
          <w:szCs w:val="24"/>
        </w:rPr>
        <w:t xml:space="preserve">  </w:t>
      </w:r>
    </w:p>
    <w:p w14:paraId="31D19F16" w14:textId="77777777" w:rsidR="007061FA" w:rsidRPr="00252107" w:rsidRDefault="007061FA" w:rsidP="007061FA">
      <w:pPr>
        <w:pStyle w:val="Akapitzlist"/>
        <w:numPr>
          <w:ilvl w:val="0"/>
          <w:numId w:val="1"/>
        </w:numPr>
        <w:spacing w:after="120" w:line="240" w:lineRule="auto"/>
        <w:jc w:val="both"/>
        <w:rPr>
          <w:rFonts w:ascii="Corbel" w:hAnsi="Corbel"/>
          <w:color w:val="000000" w:themeColor="text1"/>
          <w:sz w:val="24"/>
          <w:szCs w:val="24"/>
        </w:rPr>
      </w:pPr>
      <w:r w:rsidRPr="00252107">
        <w:rPr>
          <w:rFonts w:ascii="Corbel" w:hAnsi="Corbel"/>
          <w:color w:val="000000" w:themeColor="text1"/>
          <w:sz w:val="24"/>
          <w:szCs w:val="24"/>
        </w:rPr>
        <w:t xml:space="preserve">Problematyka zajęć warsztatowych </w:t>
      </w:r>
    </w:p>
    <w:p w14:paraId="51D0D367" w14:textId="77777777" w:rsidR="007061FA" w:rsidRPr="00252107" w:rsidRDefault="007061FA" w:rsidP="007061FA">
      <w:pPr>
        <w:pStyle w:val="Akapitzlist"/>
        <w:spacing w:after="120" w:line="240" w:lineRule="auto"/>
        <w:ind w:left="1080"/>
        <w:jc w:val="both"/>
        <w:rPr>
          <w:rFonts w:ascii="Corbel" w:hAnsi="Corbel"/>
          <w:color w:val="000000" w:themeColor="text1"/>
          <w:sz w:val="24"/>
          <w:szCs w:val="24"/>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5"/>
      </w:tblGrid>
      <w:tr w:rsidR="007061FA" w:rsidRPr="00252107" w14:paraId="7C015061" w14:textId="77777777" w:rsidTr="006827B6">
        <w:tc>
          <w:tcPr>
            <w:tcW w:w="9495" w:type="dxa"/>
          </w:tcPr>
          <w:p w14:paraId="534AEA09" w14:textId="77777777" w:rsidR="007061FA" w:rsidRPr="00252107" w:rsidRDefault="007061FA" w:rsidP="006827B6">
            <w:pPr>
              <w:pStyle w:val="Akapitzlist"/>
              <w:spacing w:after="0" w:line="240" w:lineRule="auto"/>
              <w:ind w:left="-250" w:firstLine="250"/>
              <w:rPr>
                <w:rFonts w:ascii="Corbel" w:hAnsi="Corbel"/>
                <w:color w:val="000000" w:themeColor="text1"/>
                <w:sz w:val="24"/>
                <w:szCs w:val="24"/>
              </w:rPr>
            </w:pPr>
            <w:r w:rsidRPr="00252107">
              <w:rPr>
                <w:rFonts w:ascii="Corbel" w:hAnsi="Corbel"/>
                <w:color w:val="000000" w:themeColor="text1"/>
                <w:sz w:val="24"/>
                <w:szCs w:val="24"/>
              </w:rPr>
              <w:t>Treści merytoryczne</w:t>
            </w:r>
          </w:p>
        </w:tc>
      </w:tr>
      <w:tr w:rsidR="007061FA" w:rsidRPr="00252107" w14:paraId="0EFF7C36" w14:textId="77777777" w:rsidTr="006827B6">
        <w:tc>
          <w:tcPr>
            <w:tcW w:w="9495" w:type="dxa"/>
          </w:tcPr>
          <w:p w14:paraId="597595C5"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2574A16A">
              <w:rPr>
                <w:rFonts w:ascii="Corbel" w:hAnsi="Corbel"/>
                <w:color w:val="000000" w:themeColor="text1"/>
                <w:sz w:val="24"/>
                <w:szCs w:val="24"/>
              </w:rPr>
              <w:t>Geneza, przedmiot i zadania kryminologii. Powstanie kryminologii i rozwój jej poszczególnych kierunków. Kryminalistyka – rozwój, działy, funkcje, zastosowanie, podstawowa terminologia.</w:t>
            </w:r>
          </w:p>
        </w:tc>
      </w:tr>
      <w:tr w:rsidR="007061FA" w:rsidRPr="00252107" w14:paraId="746DFCA6" w14:textId="77777777" w:rsidTr="006827B6">
        <w:tc>
          <w:tcPr>
            <w:tcW w:w="9495" w:type="dxa"/>
          </w:tcPr>
          <w:p w14:paraId="7A4CEEB1"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 xml:space="preserve">Etiologia </w:t>
            </w:r>
            <w:proofErr w:type="spellStart"/>
            <w:r w:rsidRPr="2574A16A">
              <w:rPr>
                <w:rFonts w:ascii="Corbel" w:hAnsi="Corbel"/>
                <w:color w:val="000000" w:themeColor="text1"/>
                <w:sz w:val="24"/>
                <w:szCs w:val="24"/>
              </w:rPr>
              <w:t>zachowań</w:t>
            </w:r>
            <w:proofErr w:type="spellEnd"/>
            <w:r w:rsidRPr="2574A16A">
              <w:rPr>
                <w:rFonts w:ascii="Corbel" w:hAnsi="Corbel"/>
                <w:color w:val="000000" w:themeColor="text1"/>
                <w:sz w:val="24"/>
                <w:szCs w:val="24"/>
              </w:rPr>
              <w:t xml:space="preserve"> przestępczych. Teorie i koncepcje kryminologiczne.</w:t>
            </w:r>
          </w:p>
        </w:tc>
      </w:tr>
      <w:tr w:rsidR="007061FA" w:rsidRPr="00252107" w14:paraId="3969BEE3" w14:textId="77777777" w:rsidTr="006827B6">
        <w:tc>
          <w:tcPr>
            <w:tcW w:w="9495" w:type="dxa"/>
          </w:tcPr>
          <w:p w14:paraId="3A82725A"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Charakterystyka przestępczości w Polsce.</w:t>
            </w:r>
          </w:p>
        </w:tc>
      </w:tr>
      <w:tr w:rsidR="007061FA" w:rsidRPr="00252107" w14:paraId="562BC3D8" w14:textId="77777777" w:rsidTr="006827B6">
        <w:tc>
          <w:tcPr>
            <w:tcW w:w="9495" w:type="dxa"/>
          </w:tcPr>
          <w:p w14:paraId="28CCDC4A"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Wybrane formy przestępczości zorganizowanej.</w:t>
            </w:r>
          </w:p>
        </w:tc>
      </w:tr>
      <w:tr w:rsidR="007061FA" w:rsidRPr="00252107" w14:paraId="27EF1B6E" w14:textId="77777777" w:rsidTr="006827B6">
        <w:tc>
          <w:tcPr>
            <w:tcW w:w="9495" w:type="dxa"/>
          </w:tcPr>
          <w:p w14:paraId="680521D0"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Osobowość przestępcy.</w:t>
            </w:r>
          </w:p>
        </w:tc>
      </w:tr>
      <w:tr w:rsidR="007061FA" w:rsidRPr="00252107" w14:paraId="52FAA23A" w14:textId="77777777" w:rsidTr="006827B6">
        <w:tc>
          <w:tcPr>
            <w:tcW w:w="9495" w:type="dxa"/>
          </w:tcPr>
          <w:p w14:paraId="1AFC0FE6"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i/>
                <w:iCs/>
                <w:color w:val="000000" w:themeColor="text1"/>
                <w:sz w:val="24"/>
                <w:szCs w:val="24"/>
              </w:rPr>
              <w:t xml:space="preserve">Modus </w:t>
            </w:r>
            <w:proofErr w:type="spellStart"/>
            <w:r w:rsidRPr="2574A16A">
              <w:rPr>
                <w:rFonts w:ascii="Corbel" w:hAnsi="Corbel"/>
                <w:i/>
                <w:iCs/>
                <w:color w:val="000000" w:themeColor="text1"/>
                <w:sz w:val="24"/>
                <w:szCs w:val="24"/>
              </w:rPr>
              <w:t>operandi</w:t>
            </w:r>
            <w:proofErr w:type="spellEnd"/>
            <w:r w:rsidRPr="2574A16A">
              <w:rPr>
                <w:rFonts w:ascii="Corbel" w:hAnsi="Corbel"/>
                <w:color w:val="000000" w:themeColor="text1"/>
                <w:sz w:val="24"/>
                <w:szCs w:val="24"/>
              </w:rPr>
              <w:t xml:space="preserve"> sprawców wybranych przestępstw.</w:t>
            </w:r>
          </w:p>
        </w:tc>
      </w:tr>
      <w:tr w:rsidR="007061FA" w:rsidRPr="00252107" w14:paraId="32A5B309" w14:textId="77777777" w:rsidTr="006827B6">
        <w:tc>
          <w:tcPr>
            <w:tcW w:w="9495" w:type="dxa"/>
          </w:tcPr>
          <w:p w14:paraId="742E6355"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Suicydologia.</w:t>
            </w:r>
          </w:p>
        </w:tc>
      </w:tr>
      <w:tr w:rsidR="007061FA" w:rsidRPr="00252107" w14:paraId="2CB687C4" w14:textId="77777777" w:rsidTr="006827B6">
        <w:tc>
          <w:tcPr>
            <w:tcW w:w="9495" w:type="dxa"/>
          </w:tcPr>
          <w:p w14:paraId="19D21D30"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Wiktymologia.</w:t>
            </w:r>
          </w:p>
        </w:tc>
      </w:tr>
      <w:tr w:rsidR="007061FA" w:rsidRPr="00252107" w14:paraId="50B14FE1" w14:textId="77777777" w:rsidTr="006827B6">
        <w:tc>
          <w:tcPr>
            <w:tcW w:w="9495" w:type="dxa"/>
          </w:tcPr>
          <w:p w14:paraId="71832F0F"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Taktyka i technika kryminalistyczna. Realizacji funkcji kryminalistyki.</w:t>
            </w:r>
          </w:p>
        </w:tc>
      </w:tr>
      <w:tr w:rsidR="007061FA" w:rsidRPr="00252107" w14:paraId="18852EC9" w14:textId="77777777" w:rsidTr="006827B6">
        <w:tc>
          <w:tcPr>
            <w:tcW w:w="9495" w:type="dxa"/>
          </w:tcPr>
          <w:p w14:paraId="3D524746"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Czynności operacyjno-rozpoznawcze badań.</w:t>
            </w:r>
          </w:p>
        </w:tc>
      </w:tr>
      <w:tr w:rsidR="007061FA" w:rsidRPr="00252107" w14:paraId="3B1379CA" w14:textId="77777777" w:rsidTr="006827B6">
        <w:tc>
          <w:tcPr>
            <w:tcW w:w="9495" w:type="dxa"/>
          </w:tcPr>
          <w:p w14:paraId="48608D24"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Ślady kryminalistyczne.</w:t>
            </w:r>
          </w:p>
        </w:tc>
      </w:tr>
      <w:tr w:rsidR="007061FA" w:rsidRPr="00252107" w14:paraId="6BDB8AA6" w14:textId="77777777" w:rsidTr="006827B6">
        <w:tc>
          <w:tcPr>
            <w:tcW w:w="9495" w:type="dxa"/>
          </w:tcPr>
          <w:p w14:paraId="753420CF" w14:textId="77777777" w:rsidR="007061FA" w:rsidRPr="00252107" w:rsidRDefault="007061FA" w:rsidP="006827B6">
            <w:pPr>
              <w:pStyle w:val="Akapitzlist"/>
              <w:spacing w:after="0" w:line="240" w:lineRule="auto"/>
              <w:ind w:left="59" w:hanging="59"/>
              <w:rPr>
                <w:rFonts w:ascii="Corbel" w:hAnsi="Corbel"/>
                <w:color w:val="000000" w:themeColor="text1"/>
                <w:sz w:val="24"/>
                <w:szCs w:val="24"/>
              </w:rPr>
            </w:pPr>
            <w:r w:rsidRPr="2574A16A">
              <w:rPr>
                <w:rFonts w:ascii="Corbel" w:hAnsi="Corbel"/>
                <w:color w:val="000000" w:themeColor="text1"/>
                <w:sz w:val="24"/>
                <w:szCs w:val="24"/>
              </w:rPr>
              <w:t>Przesłuchanie, konfrontacja, okazanie, przeszukanie.</w:t>
            </w:r>
          </w:p>
        </w:tc>
      </w:tr>
      <w:tr w:rsidR="007061FA" w:rsidRPr="00252107" w14:paraId="51138A98" w14:textId="77777777" w:rsidTr="006827B6">
        <w:tc>
          <w:tcPr>
            <w:tcW w:w="9495" w:type="dxa"/>
          </w:tcPr>
          <w:p w14:paraId="60630068" w14:textId="77777777" w:rsidR="007061FA" w:rsidRPr="00252107" w:rsidRDefault="007061FA" w:rsidP="006827B6">
            <w:pPr>
              <w:pStyle w:val="Akapitzlist"/>
              <w:spacing w:after="0" w:line="240" w:lineRule="auto"/>
              <w:ind w:left="0"/>
              <w:jc w:val="both"/>
              <w:rPr>
                <w:rFonts w:ascii="Corbel" w:hAnsi="Corbel"/>
                <w:color w:val="000000" w:themeColor="text1"/>
                <w:sz w:val="24"/>
                <w:szCs w:val="24"/>
              </w:rPr>
            </w:pPr>
            <w:r w:rsidRPr="2574A16A">
              <w:rPr>
                <w:rFonts w:ascii="Corbel" w:hAnsi="Corbel"/>
                <w:color w:val="000000" w:themeColor="text1"/>
                <w:sz w:val="24"/>
                <w:szCs w:val="24"/>
              </w:rPr>
              <w:t xml:space="preserve">Wybrane rodzaje badań i ekspertyz kryminalistycznych – (w tym: badania dokumentów, ekspertyza </w:t>
            </w:r>
            <w:proofErr w:type="spellStart"/>
            <w:r w:rsidRPr="2574A16A">
              <w:rPr>
                <w:rFonts w:ascii="Corbel" w:hAnsi="Corbel"/>
                <w:color w:val="000000" w:themeColor="text1"/>
                <w:sz w:val="24"/>
                <w:szCs w:val="24"/>
              </w:rPr>
              <w:t>wariograficzna</w:t>
            </w:r>
            <w:proofErr w:type="spellEnd"/>
            <w:r w:rsidRPr="2574A16A">
              <w:rPr>
                <w:rFonts w:ascii="Corbel" w:hAnsi="Corbel"/>
                <w:color w:val="000000" w:themeColor="text1"/>
                <w:sz w:val="24"/>
                <w:szCs w:val="24"/>
              </w:rPr>
              <w:t>, badania daktyloskopijne, badania mechanoskopijne, badanie broni palnej, traseologia, badania biologiczne i fizykochemiczne, badania antropologiczne, osmologia, mikroślady, fonoskopia, informatyka śledcza, badania antropologiczne, biologiczne i fizykochemiczne).</w:t>
            </w:r>
          </w:p>
        </w:tc>
      </w:tr>
    </w:tbl>
    <w:p w14:paraId="75B8C9E0" w14:textId="77777777" w:rsidR="007061FA" w:rsidRPr="00252107" w:rsidRDefault="007061FA" w:rsidP="007061FA">
      <w:pPr>
        <w:spacing w:after="0" w:line="240" w:lineRule="auto"/>
        <w:rPr>
          <w:rFonts w:ascii="Corbel" w:hAnsi="Corbel"/>
          <w:color w:val="000000" w:themeColor="text1"/>
          <w:sz w:val="24"/>
          <w:szCs w:val="24"/>
        </w:rPr>
      </w:pPr>
    </w:p>
    <w:p w14:paraId="4D257C5A" w14:textId="77777777" w:rsidR="007061FA" w:rsidRPr="00252107" w:rsidRDefault="007061FA" w:rsidP="007061FA">
      <w:pPr>
        <w:pStyle w:val="Punktygwne"/>
        <w:spacing w:before="0" w:after="0"/>
        <w:rPr>
          <w:rFonts w:ascii="Corbel" w:hAnsi="Corbel"/>
          <w:b w:val="0"/>
          <w:color w:val="000000" w:themeColor="text1"/>
          <w:szCs w:val="24"/>
        </w:rPr>
      </w:pPr>
    </w:p>
    <w:p w14:paraId="32206AC7" w14:textId="77777777" w:rsidR="007061FA" w:rsidRPr="00252107" w:rsidRDefault="007061FA" w:rsidP="007061FA">
      <w:pPr>
        <w:pStyle w:val="Punktygwne"/>
        <w:spacing w:before="0" w:after="0"/>
        <w:ind w:left="426"/>
        <w:rPr>
          <w:rFonts w:ascii="Corbel" w:hAnsi="Corbel"/>
          <w:b w:val="0"/>
          <w:smallCaps w:val="0"/>
          <w:color w:val="000000" w:themeColor="text1"/>
          <w:szCs w:val="24"/>
        </w:rPr>
      </w:pPr>
      <w:r w:rsidRPr="00252107">
        <w:rPr>
          <w:rFonts w:ascii="Corbel" w:hAnsi="Corbel"/>
          <w:smallCaps w:val="0"/>
          <w:color w:val="000000" w:themeColor="text1"/>
          <w:szCs w:val="24"/>
        </w:rPr>
        <w:t>3.4 Metody dydaktyczne</w:t>
      </w:r>
      <w:r w:rsidRPr="00252107">
        <w:rPr>
          <w:rFonts w:ascii="Corbel" w:hAnsi="Corbel"/>
          <w:b w:val="0"/>
          <w:smallCaps w:val="0"/>
          <w:color w:val="000000" w:themeColor="text1"/>
          <w:szCs w:val="24"/>
        </w:rPr>
        <w:t xml:space="preserve"> </w:t>
      </w:r>
    </w:p>
    <w:p w14:paraId="20AD2538" w14:textId="77777777" w:rsidR="007061FA" w:rsidRPr="00252107" w:rsidRDefault="007061FA" w:rsidP="007061FA">
      <w:pPr>
        <w:pStyle w:val="Punktygwne"/>
        <w:spacing w:before="0" w:after="0"/>
        <w:jc w:val="both"/>
        <w:rPr>
          <w:rFonts w:ascii="Corbel" w:hAnsi="Corbel"/>
          <w:b w:val="0"/>
          <w:i/>
          <w:smallCaps w:val="0"/>
          <w:color w:val="000000" w:themeColor="text1"/>
          <w:sz w:val="20"/>
          <w:szCs w:val="20"/>
        </w:rPr>
      </w:pPr>
    </w:p>
    <w:p w14:paraId="2D798F6A" w14:textId="77777777" w:rsidR="007061FA" w:rsidRPr="00252107" w:rsidRDefault="007061FA" w:rsidP="007061FA">
      <w:pPr>
        <w:pStyle w:val="Punktygwne"/>
        <w:spacing w:before="0" w:after="0"/>
        <w:jc w:val="both"/>
        <w:rPr>
          <w:rFonts w:ascii="Corbel" w:hAnsi="Corbel"/>
          <w:b w:val="0"/>
          <w:smallCaps w:val="0"/>
          <w:color w:val="000000" w:themeColor="text1"/>
        </w:rPr>
      </w:pPr>
      <w:r w:rsidRPr="2574A16A">
        <w:rPr>
          <w:rFonts w:ascii="Corbel" w:hAnsi="Corbel"/>
          <w:b w:val="0"/>
          <w:smallCaps w:val="0"/>
          <w:color w:val="000000" w:themeColor="text1"/>
        </w:rPr>
        <w:t>Prezentacja multimedialna, dyskusja nad wskazanym zagadnieniem tematycznym ze szczególnym uwzględnieniem umiejętności praktycznego wykorzystania zdobytej wiedzy z zakresu poszczególnych ekspertyz kryminalistycznych, materiały audiowizualne, praca w grupach.</w:t>
      </w:r>
    </w:p>
    <w:p w14:paraId="2B7FA695" w14:textId="77777777" w:rsidR="007061FA" w:rsidRPr="00252107" w:rsidRDefault="007061FA" w:rsidP="007061FA">
      <w:pPr>
        <w:pStyle w:val="Punktygwne"/>
        <w:tabs>
          <w:tab w:val="left" w:pos="284"/>
        </w:tabs>
        <w:spacing w:before="0" w:after="0"/>
        <w:rPr>
          <w:rFonts w:ascii="Corbel" w:hAnsi="Corbel"/>
          <w:smallCaps w:val="0"/>
          <w:color w:val="000000" w:themeColor="text1"/>
          <w:szCs w:val="24"/>
        </w:rPr>
      </w:pPr>
    </w:p>
    <w:p w14:paraId="5B266A22" w14:textId="77777777" w:rsidR="007061FA" w:rsidRPr="00252107" w:rsidRDefault="007061FA" w:rsidP="007061FA">
      <w:pPr>
        <w:pStyle w:val="Punktygwne"/>
        <w:tabs>
          <w:tab w:val="left" w:pos="284"/>
        </w:tabs>
        <w:spacing w:before="0" w:after="0"/>
        <w:rPr>
          <w:rFonts w:ascii="Corbel" w:hAnsi="Corbel"/>
          <w:smallCaps w:val="0"/>
          <w:color w:val="000000" w:themeColor="text1"/>
          <w:szCs w:val="24"/>
        </w:rPr>
      </w:pPr>
    </w:p>
    <w:p w14:paraId="6BC2898B" w14:textId="77777777" w:rsidR="007061FA" w:rsidRPr="00252107" w:rsidRDefault="007061FA" w:rsidP="007061FA">
      <w:pPr>
        <w:pStyle w:val="Punktygwne"/>
        <w:tabs>
          <w:tab w:val="left" w:pos="284"/>
        </w:tabs>
        <w:spacing w:before="0" w:after="0"/>
        <w:rPr>
          <w:rFonts w:ascii="Corbel" w:hAnsi="Corbel"/>
          <w:smallCaps w:val="0"/>
          <w:color w:val="000000" w:themeColor="text1"/>
          <w:szCs w:val="24"/>
        </w:rPr>
      </w:pPr>
      <w:r w:rsidRPr="00252107">
        <w:rPr>
          <w:rFonts w:ascii="Corbel" w:hAnsi="Corbel"/>
          <w:smallCaps w:val="0"/>
          <w:color w:val="000000" w:themeColor="text1"/>
          <w:szCs w:val="24"/>
        </w:rPr>
        <w:t xml:space="preserve">4. METODY I KRYTERIA OCENY </w:t>
      </w:r>
    </w:p>
    <w:p w14:paraId="2123889E" w14:textId="77777777" w:rsidR="007061FA" w:rsidRPr="00252107" w:rsidRDefault="007061FA" w:rsidP="007061FA">
      <w:pPr>
        <w:pStyle w:val="Punktygwne"/>
        <w:tabs>
          <w:tab w:val="left" w:pos="284"/>
        </w:tabs>
        <w:spacing w:before="0" w:after="0"/>
        <w:rPr>
          <w:rFonts w:ascii="Corbel" w:hAnsi="Corbel"/>
          <w:smallCaps w:val="0"/>
          <w:color w:val="000000" w:themeColor="text1"/>
          <w:szCs w:val="24"/>
        </w:rPr>
      </w:pPr>
    </w:p>
    <w:p w14:paraId="6B3CD742" w14:textId="77777777" w:rsidR="007061FA" w:rsidRPr="00252107" w:rsidRDefault="007061FA" w:rsidP="007061FA">
      <w:pPr>
        <w:pStyle w:val="Punktygwne"/>
        <w:spacing w:before="0" w:after="0"/>
        <w:ind w:left="426"/>
        <w:rPr>
          <w:rFonts w:ascii="Corbel" w:hAnsi="Corbel"/>
          <w:smallCaps w:val="0"/>
          <w:color w:val="000000" w:themeColor="text1"/>
          <w:szCs w:val="24"/>
        </w:rPr>
      </w:pPr>
      <w:r w:rsidRPr="00252107">
        <w:rPr>
          <w:rFonts w:ascii="Corbel" w:hAnsi="Corbel"/>
          <w:smallCaps w:val="0"/>
          <w:color w:val="000000" w:themeColor="text1"/>
          <w:szCs w:val="24"/>
        </w:rPr>
        <w:t>4.1 Sposoby weryfikacji efektów uczenia się</w:t>
      </w:r>
    </w:p>
    <w:p w14:paraId="181AF238" w14:textId="77777777" w:rsidR="007061FA" w:rsidRPr="00252107" w:rsidRDefault="007061FA" w:rsidP="007061FA">
      <w:pPr>
        <w:pStyle w:val="Punktygwne"/>
        <w:spacing w:before="0" w:after="0"/>
        <w:rPr>
          <w:rFonts w:ascii="Corbel" w:hAnsi="Corbel"/>
          <w:b w:val="0"/>
          <w:smallCaps w:val="0"/>
          <w:color w:val="000000" w:themeColor="text1"/>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5029"/>
        <w:gridCol w:w="2072"/>
      </w:tblGrid>
      <w:tr w:rsidR="007061FA" w:rsidRPr="00252107" w14:paraId="02BE7FB8" w14:textId="77777777" w:rsidTr="006827B6">
        <w:tc>
          <w:tcPr>
            <w:tcW w:w="1985" w:type="dxa"/>
            <w:vAlign w:val="center"/>
          </w:tcPr>
          <w:p w14:paraId="5CCB0FE8"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lastRenderedPageBreak/>
              <w:t>Symbol efektu</w:t>
            </w:r>
          </w:p>
        </w:tc>
        <w:tc>
          <w:tcPr>
            <w:tcW w:w="5528" w:type="dxa"/>
            <w:vAlign w:val="center"/>
          </w:tcPr>
          <w:p w14:paraId="752E0EA5"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Metody oceny efektów uczenia się</w:t>
            </w:r>
          </w:p>
          <w:p w14:paraId="02F4C835"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(np.: kolokwium, egzamin ustny, egzamin pisemny, projekt, sprawozdanie, obserwacja w trakcie zajęć)</w:t>
            </w:r>
          </w:p>
        </w:tc>
        <w:tc>
          <w:tcPr>
            <w:tcW w:w="2126" w:type="dxa"/>
            <w:vAlign w:val="center"/>
          </w:tcPr>
          <w:p w14:paraId="03B13AE7"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 xml:space="preserve">Forma zajęć dydaktycznych </w:t>
            </w:r>
          </w:p>
          <w:p w14:paraId="412D5263" w14:textId="77777777" w:rsidR="007061FA" w:rsidRPr="00252107" w:rsidRDefault="007061FA" w:rsidP="006827B6">
            <w:pPr>
              <w:pStyle w:val="Punktygwne"/>
              <w:spacing w:before="0" w:after="0"/>
              <w:jc w:val="center"/>
              <w:rPr>
                <w:rFonts w:ascii="Corbel" w:hAnsi="Corbel"/>
                <w:b w:val="0"/>
                <w:smallCaps w:val="0"/>
                <w:color w:val="000000" w:themeColor="text1"/>
                <w:szCs w:val="24"/>
              </w:rPr>
            </w:pPr>
            <w:r w:rsidRPr="00252107">
              <w:rPr>
                <w:rFonts w:ascii="Corbel" w:hAnsi="Corbel"/>
                <w:b w:val="0"/>
                <w:smallCaps w:val="0"/>
                <w:color w:val="000000" w:themeColor="text1"/>
                <w:szCs w:val="24"/>
              </w:rPr>
              <w:t xml:space="preserve">(w, </w:t>
            </w:r>
            <w:proofErr w:type="spellStart"/>
            <w:r w:rsidRPr="00252107">
              <w:rPr>
                <w:rFonts w:ascii="Corbel" w:hAnsi="Corbel"/>
                <w:b w:val="0"/>
                <w:smallCaps w:val="0"/>
                <w:color w:val="000000" w:themeColor="text1"/>
                <w:szCs w:val="24"/>
              </w:rPr>
              <w:t>ćw</w:t>
            </w:r>
            <w:proofErr w:type="spellEnd"/>
            <w:r w:rsidRPr="00252107">
              <w:rPr>
                <w:rFonts w:ascii="Corbel" w:hAnsi="Corbel"/>
                <w:b w:val="0"/>
                <w:smallCaps w:val="0"/>
                <w:color w:val="000000" w:themeColor="text1"/>
                <w:szCs w:val="24"/>
              </w:rPr>
              <w:t>, …)</w:t>
            </w:r>
          </w:p>
        </w:tc>
      </w:tr>
      <w:tr w:rsidR="007061FA" w:rsidRPr="00252107" w14:paraId="2E9BD77B" w14:textId="77777777" w:rsidTr="006827B6">
        <w:tc>
          <w:tcPr>
            <w:tcW w:w="1985" w:type="dxa"/>
          </w:tcPr>
          <w:p w14:paraId="61365F47" w14:textId="77777777" w:rsidR="007061FA" w:rsidRPr="00252107" w:rsidRDefault="007061FA" w:rsidP="006827B6">
            <w:pPr>
              <w:pStyle w:val="Punktygwne"/>
              <w:spacing w:before="0" w:after="0"/>
              <w:rPr>
                <w:rFonts w:ascii="Corbel" w:hAnsi="Corbel"/>
                <w:b w:val="0"/>
                <w:color w:val="000000" w:themeColor="text1"/>
                <w:szCs w:val="24"/>
              </w:rPr>
            </w:pPr>
            <w:proofErr w:type="spellStart"/>
            <w:r w:rsidRPr="00252107">
              <w:rPr>
                <w:rFonts w:ascii="Corbel" w:hAnsi="Corbel"/>
                <w:b w:val="0"/>
                <w:color w:val="000000" w:themeColor="text1"/>
                <w:szCs w:val="24"/>
              </w:rPr>
              <w:t>ek</w:t>
            </w:r>
            <w:proofErr w:type="spellEnd"/>
            <w:r w:rsidRPr="00252107">
              <w:rPr>
                <w:rFonts w:ascii="Corbel" w:hAnsi="Corbel"/>
                <w:b w:val="0"/>
                <w:color w:val="000000" w:themeColor="text1"/>
                <w:szCs w:val="24"/>
              </w:rPr>
              <w:t xml:space="preserve">_ 01 </w:t>
            </w:r>
          </w:p>
        </w:tc>
        <w:tc>
          <w:tcPr>
            <w:tcW w:w="5528" w:type="dxa"/>
          </w:tcPr>
          <w:p w14:paraId="7DF211CA"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EGZAMIN</w:t>
            </w:r>
          </w:p>
        </w:tc>
        <w:tc>
          <w:tcPr>
            <w:tcW w:w="2126" w:type="dxa"/>
          </w:tcPr>
          <w:p w14:paraId="4AA171E9"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ZW</w:t>
            </w:r>
          </w:p>
        </w:tc>
      </w:tr>
      <w:tr w:rsidR="007061FA" w:rsidRPr="00252107" w14:paraId="7E968673" w14:textId="77777777" w:rsidTr="006827B6">
        <w:tc>
          <w:tcPr>
            <w:tcW w:w="1985" w:type="dxa"/>
          </w:tcPr>
          <w:p w14:paraId="2BA64960"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Ek_ 02</w:t>
            </w:r>
          </w:p>
        </w:tc>
        <w:tc>
          <w:tcPr>
            <w:tcW w:w="5528" w:type="dxa"/>
          </w:tcPr>
          <w:p w14:paraId="2559AA7D" w14:textId="6D3F4A9E"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EGZAMIN</w:t>
            </w:r>
          </w:p>
        </w:tc>
        <w:tc>
          <w:tcPr>
            <w:tcW w:w="2126" w:type="dxa"/>
          </w:tcPr>
          <w:p w14:paraId="7BEE433D"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ZW</w:t>
            </w:r>
          </w:p>
        </w:tc>
      </w:tr>
      <w:tr w:rsidR="007061FA" w:rsidRPr="00252107" w14:paraId="1D838D47" w14:textId="77777777" w:rsidTr="006827B6">
        <w:tc>
          <w:tcPr>
            <w:tcW w:w="1985" w:type="dxa"/>
          </w:tcPr>
          <w:p w14:paraId="6FB0DD64"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EK_ 03</w:t>
            </w:r>
          </w:p>
        </w:tc>
        <w:tc>
          <w:tcPr>
            <w:tcW w:w="5528" w:type="dxa"/>
          </w:tcPr>
          <w:p w14:paraId="6F2A29A8"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OBSERWACJA W TRAKCIE ZAJĘĆ, PROJEKT</w:t>
            </w:r>
          </w:p>
        </w:tc>
        <w:tc>
          <w:tcPr>
            <w:tcW w:w="2126" w:type="dxa"/>
          </w:tcPr>
          <w:p w14:paraId="3F8CF443"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ZW</w:t>
            </w:r>
          </w:p>
        </w:tc>
      </w:tr>
      <w:tr w:rsidR="001354A4" w:rsidRPr="00252107" w14:paraId="0B5719AB" w14:textId="77777777" w:rsidTr="006827B6">
        <w:tc>
          <w:tcPr>
            <w:tcW w:w="1985" w:type="dxa"/>
          </w:tcPr>
          <w:p w14:paraId="29DE4588" w14:textId="73899CDD" w:rsidR="001354A4" w:rsidRPr="00252107" w:rsidRDefault="001354A4" w:rsidP="006827B6">
            <w:pPr>
              <w:pStyle w:val="Punktygwne"/>
              <w:spacing w:before="0" w:after="0"/>
              <w:rPr>
                <w:rFonts w:ascii="Corbel" w:hAnsi="Corbel"/>
                <w:b w:val="0"/>
                <w:color w:val="000000" w:themeColor="text1"/>
                <w:szCs w:val="24"/>
              </w:rPr>
            </w:pPr>
            <w:r>
              <w:rPr>
                <w:rFonts w:ascii="Corbel" w:hAnsi="Corbel"/>
                <w:b w:val="0"/>
                <w:color w:val="000000" w:themeColor="text1"/>
                <w:szCs w:val="24"/>
              </w:rPr>
              <w:t>EK_ 04</w:t>
            </w:r>
          </w:p>
        </w:tc>
        <w:tc>
          <w:tcPr>
            <w:tcW w:w="5528" w:type="dxa"/>
          </w:tcPr>
          <w:p w14:paraId="4F1E2B20" w14:textId="7A6FBEA6" w:rsidR="001354A4" w:rsidRPr="00252107" w:rsidRDefault="00EE4B02"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OBSERWACJA W TRAKCIE ZAJĘĆ, PROJEKT</w:t>
            </w:r>
          </w:p>
        </w:tc>
        <w:tc>
          <w:tcPr>
            <w:tcW w:w="2126" w:type="dxa"/>
          </w:tcPr>
          <w:p w14:paraId="536957B8" w14:textId="4DF5E42C" w:rsidR="001354A4" w:rsidRPr="00252107" w:rsidRDefault="00EE4B02" w:rsidP="006827B6">
            <w:pPr>
              <w:pStyle w:val="Punktygwne"/>
              <w:spacing w:before="0" w:after="0"/>
              <w:rPr>
                <w:rFonts w:ascii="Corbel" w:hAnsi="Corbel"/>
                <w:b w:val="0"/>
                <w:color w:val="000000" w:themeColor="text1"/>
                <w:szCs w:val="24"/>
              </w:rPr>
            </w:pPr>
            <w:r>
              <w:rPr>
                <w:rFonts w:ascii="Corbel" w:hAnsi="Corbel"/>
                <w:b w:val="0"/>
                <w:color w:val="000000" w:themeColor="text1"/>
                <w:szCs w:val="24"/>
              </w:rPr>
              <w:t>ZW</w:t>
            </w:r>
          </w:p>
        </w:tc>
      </w:tr>
      <w:tr w:rsidR="001354A4" w:rsidRPr="00252107" w14:paraId="60A4ED4E" w14:textId="77777777" w:rsidTr="006827B6">
        <w:tc>
          <w:tcPr>
            <w:tcW w:w="1985" w:type="dxa"/>
          </w:tcPr>
          <w:p w14:paraId="52A2E621" w14:textId="10254C42" w:rsidR="001354A4" w:rsidRPr="00252107" w:rsidRDefault="00A45AFC" w:rsidP="006827B6">
            <w:pPr>
              <w:pStyle w:val="Punktygwne"/>
              <w:spacing w:before="0" w:after="0"/>
              <w:rPr>
                <w:rFonts w:ascii="Corbel" w:hAnsi="Corbel"/>
                <w:b w:val="0"/>
                <w:color w:val="000000" w:themeColor="text1"/>
                <w:szCs w:val="24"/>
              </w:rPr>
            </w:pPr>
            <w:r>
              <w:rPr>
                <w:rFonts w:ascii="Corbel" w:hAnsi="Corbel"/>
                <w:b w:val="0"/>
                <w:color w:val="000000" w:themeColor="text1"/>
                <w:szCs w:val="24"/>
              </w:rPr>
              <w:t>EK_ 05</w:t>
            </w:r>
          </w:p>
        </w:tc>
        <w:tc>
          <w:tcPr>
            <w:tcW w:w="5528" w:type="dxa"/>
          </w:tcPr>
          <w:p w14:paraId="4E634F90" w14:textId="7B9F057A" w:rsidR="001354A4" w:rsidRPr="00252107" w:rsidRDefault="00EE4B02"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OBSERWACJA W TRAKCIE ZAJĘĆ, PROJEKT</w:t>
            </w:r>
          </w:p>
        </w:tc>
        <w:tc>
          <w:tcPr>
            <w:tcW w:w="2126" w:type="dxa"/>
          </w:tcPr>
          <w:p w14:paraId="52F01D67" w14:textId="531E5711" w:rsidR="001354A4" w:rsidRPr="00252107" w:rsidRDefault="00EE4B02" w:rsidP="006827B6">
            <w:pPr>
              <w:pStyle w:val="Punktygwne"/>
              <w:spacing w:before="0" w:after="0"/>
              <w:rPr>
                <w:rFonts w:ascii="Corbel" w:hAnsi="Corbel"/>
                <w:b w:val="0"/>
                <w:color w:val="000000" w:themeColor="text1"/>
                <w:szCs w:val="24"/>
              </w:rPr>
            </w:pPr>
            <w:r>
              <w:rPr>
                <w:rFonts w:ascii="Corbel" w:hAnsi="Corbel"/>
                <w:b w:val="0"/>
                <w:color w:val="000000" w:themeColor="text1"/>
                <w:szCs w:val="24"/>
              </w:rPr>
              <w:t>ZW</w:t>
            </w:r>
          </w:p>
        </w:tc>
      </w:tr>
      <w:tr w:rsidR="007061FA" w:rsidRPr="00252107" w14:paraId="53FA3358" w14:textId="77777777" w:rsidTr="006827B6">
        <w:tc>
          <w:tcPr>
            <w:tcW w:w="1985" w:type="dxa"/>
          </w:tcPr>
          <w:p w14:paraId="5ACF9596" w14:textId="36F3BCE2" w:rsidR="007061FA" w:rsidRPr="00252107" w:rsidRDefault="00A45AFC" w:rsidP="006827B6">
            <w:pPr>
              <w:pStyle w:val="Punktygwne"/>
              <w:spacing w:before="0" w:after="0"/>
              <w:rPr>
                <w:rFonts w:ascii="Corbel" w:hAnsi="Corbel"/>
                <w:b w:val="0"/>
                <w:color w:val="000000" w:themeColor="text1"/>
                <w:szCs w:val="24"/>
              </w:rPr>
            </w:pPr>
            <w:r>
              <w:rPr>
                <w:rFonts w:ascii="Corbel" w:hAnsi="Corbel"/>
                <w:b w:val="0"/>
                <w:color w:val="000000" w:themeColor="text1"/>
                <w:szCs w:val="24"/>
              </w:rPr>
              <w:t>EK_ 06</w:t>
            </w:r>
          </w:p>
        </w:tc>
        <w:tc>
          <w:tcPr>
            <w:tcW w:w="5528" w:type="dxa"/>
          </w:tcPr>
          <w:p w14:paraId="68AA8F8E"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OBSERWACJA W TRAKCIE ZAJĘĆ</w:t>
            </w:r>
          </w:p>
        </w:tc>
        <w:tc>
          <w:tcPr>
            <w:tcW w:w="2126" w:type="dxa"/>
          </w:tcPr>
          <w:p w14:paraId="72522249" w14:textId="77777777" w:rsidR="007061FA" w:rsidRPr="00252107" w:rsidRDefault="007061FA" w:rsidP="006827B6">
            <w:pPr>
              <w:pStyle w:val="Punktygwne"/>
              <w:spacing w:before="0" w:after="0"/>
              <w:rPr>
                <w:rFonts w:ascii="Corbel" w:hAnsi="Corbel"/>
                <w:b w:val="0"/>
                <w:color w:val="000000" w:themeColor="text1"/>
                <w:szCs w:val="24"/>
              </w:rPr>
            </w:pPr>
            <w:r w:rsidRPr="00252107">
              <w:rPr>
                <w:rFonts w:ascii="Corbel" w:hAnsi="Corbel"/>
                <w:b w:val="0"/>
                <w:color w:val="000000" w:themeColor="text1"/>
                <w:szCs w:val="24"/>
              </w:rPr>
              <w:t>ZW</w:t>
            </w:r>
          </w:p>
        </w:tc>
      </w:tr>
    </w:tbl>
    <w:p w14:paraId="4090954E" w14:textId="77777777" w:rsidR="007061FA" w:rsidRPr="00252107" w:rsidRDefault="007061FA" w:rsidP="007061FA">
      <w:pPr>
        <w:pStyle w:val="Punktygwne"/>
        <w:spacing w:before="0" w:after="0"/>
        <w:rPr>
          <w:rFonts w:ascii="Corbel" w:hAnsi="Corbel"/>
          <w:b w:val="0"/>
          <w:smallCaps w:val="0"/>
          <w:color w:val="000000" w:themeColor="text1"/>
          <w:szCs w:val="24"/>
        </w:rPr>
      </w:pPr>
    </w:p>
    <w:p w14:paraId="05BC9F1E" w14:textId="77777777" w:rsidR="007061FA" w:rsidRPr="00252107" w:rsidRDefault="007061FA" w:rsidP="007061FA">
      <w:pPr>
        <w:pStyle w:val="Punktygwne"/>
        <w:spacing w:before="0" w:after="0"/>
        <w:ind w:left="426"/>
        <w:rPr>
          <w:rFonts w:ascii="Corbel" w:hAnsi="Corbel"/>
          <w:smallCaps w:val="0"/>
          <w:color w:val="000000" w:themeColor="text1"/>
          <w:szCs w:val="24"/>
        </w:rPr>
      </w:pPr>
      <w:r w:rsidRPr="00252107">
        <w:rPr>
          <w:rFonts w:ascii="Corbel" w:hAnsi="Corbel"/>
          <w:smallCaps w:val="0"/>
          <w:color w:val="000000" w:themeColor="text1"/>
          <w:szCs w:val="24"/>
        </w:rPr>
        <w:t xml:space="preserve">4.2 Warunki zaliczenia przedmiotu (kryteria oceniania) </w:t>
      </w:r>
    </w:p>
    <w:p w14:paraId="3030E3D8" w14:textId="77777777" w:rsidR="007061FA" w:rsidRPr="00252107" w:rsidRDefault="007061FA" w:rsidP="007061FA">
      <w:pPr>
        <w:pStyle w:val="Punktygwne"/>
        <w:spacing w:before="0" w:after="0"/>
        <w:ind w:left="426"/>
        <w:rPr>
          <w:rFonts w:ascii="Corbel" w:hAnsi="Corbel"/>
          <w:smallCaps w:val="0"/>
          <w:color w:val="000000" w:themeColor="text1"/>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7061FA" w:rsidRPr="00252107" w14:paraId="4133B707" w14:textId="77777777" w:rsidTr="006827B6">
        <w:tc>
          <w:tcPr>
            <w:tcW w:w="9670" w:type="dxa"/>
          </w:tcPr>
          <w:p w14:paraId="5EA193CF"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ZAJĘCIA WARSZTATOWE</w:t>
            </w:r>
          </w:p>
          <w:p w14:paraId="77B04AD5" w14:textId="77777777" w:rsidR="007061FA" w:rsidRPr="00252107" w:rsidRDefault="007061FA" w:rsidP="006827B6">
            <w:pPr>
              <w:pStyle w:val="Punktygwne"/>
              <w:spacing w:before="0" w:after="0"/>
              <w:jc w:val="both"/>
              <w:rPr>
                <w:rFonts w:ascii="Corbel" w:eastAsia="Corbel" w:hAnsi="Corbel" w:cs="Corbel"/>
                <w:b w:val="0"/>
                <w:smallCaps w:val="0"/>
                <w:color w:val="000000" w:themeColor="text1"/>
              </w:rPr>
            </w:pPr>
            <w:r w:rsidRPr="2574A16A">
              <w:rPr>
                <w:rFonts w:ascii="Corbel" w:eastAsia="Corbel" w:hAnsi="Corbel" w:cs="Corbel"/>
                <w:b w:val="0"/>
                <w:smallCaps w:val="0"/>
                <w:color w:val="000000" w:themeColor="text1"/>
              </w:rPr>
              <w:t>Przygotowanie oraz przedstawienie prezentacji multimedialnej, przygotowanie oraz przeprowadzenie debaty oksfordzkiej, frekwencja na ćwiczeniach ustalana na podstawie listy obecności, aktywność na zajęciach warsztatowych, wyniki egzaminu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780165E0" w14:textId="77777777" w:rsidR="007061FA" w:rsidRPr="00252107" w:rsidRDefault="007061FA" w:rsidP="007061FA">
      <w:pPr>
        <w:pStyle w:val="Punktygwne"/>
        <w:spacing w:before="0" w:after="0"/>
        <w:rPr>
          <w:rFonts w:ascii="Corbel" w:hAnsi="Corbel"/>
          <w:b w:val="0"/>
          <w:smallCaps w:val="0"/>
          <w:color w:val="000000" w:themeColor="text1"/>
          <w:szCs w:val="24"/>
        </w:rPr>
      </w:pPr>
    </w:p>
    <w:p w14:paraId="68AE3683" w14:textId="77777777" w:rsidR="007061FA" w:rsidRPr="00252107" w:rsidRDefault="007061FA" w:rsidP="007061FA">
      <w:pPr>
        <w:pStyle w:val="Bezodstpw"/>
        <w:ind w:left="284" w:hanging="284"/>
        <w:jc w:val="both"/>
        <w:rPr>
          <w:rFonts w:ascii="Corbel" w:hAnsi="Corbel"/>
          <w:b/>
          <w:color w:val="000000" w:themeColor="text1"/>
          <w:sz w:val="24"/>
          <w:szCs w:val="24"/>
        </w:rPr>
      </w:pPr>
      <w:r w:rsidRPr="00252107">
        <w:rPr>
          <w:rFonts w:ascii="Corbel" w:hAnsi="Corbel"/>
          <w:b/>
          <w:color w:val="000000" w:themeColor="text1"/>
          <w:sz w:val="24"/>
          <w:szCs w:val="24"/>
        </w:rPr>
        <w:t xml:space="preserve">5. CAŁKOWITY NAKŁAD PRACY STUDENTA POTRZEBNY DO OSIĄGNIĘCIA ZAŁOŻONYCH EFEKTÓW W GODZINACH ORAZ PUNKTACH ECTS </w:t>
      </w:r>
    </w:p>
    <w:p w14:paraId="7E6E2E68" w14:textId="77777777" w:rsidR="007061FA" w:rsidRPr="00252107" w:rsidRDefault="007061FA" w:rsidP="007061FA">
      <w:pPr>
        <w:pStyle w:val="Punktygwne"/>
        <w:spacing w:before="0" w:after="0"/>
        <w:rPr>
          <w:rFonts w:ascii="Corbel" w:hAnsi="Corbel"/>
          <w:b w:val="0"/>
          <w:smallCaps w:val="0"/>
          <w:color w:val="000000" w:themeColor="text1"/>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335"/>
      </w:tblGrid>
      <w:tr w:rsidR="007061FA" w:rsidRPr="00252107" w14:paraId="0B592345" w14:textId="77777777" w:rsidTr="006827B6">
        <w:tc>
          <w:tcPr>
            <w:tcW w:w="4962" w:type="dxa"/>
            <w:vAlign w:val="center"/>
          </w:tcPr>
          <w:p w14:paraId="63F73E6B" w14:textId="77777777" w:rsidR="007061FA" w:rsidRPr="00252107" w:rsidRDefault="007061FA" w:rsidP="006827B6">
            <w:pPr>
              <w:pStyle w:val="Akapitzlist"/>
              <w:spacing w:after="0" w:line="240" w:lineRule="auto"/>
              <w:ind w:left="0"/>
              <w:jc w:val="center"/>
              <w:rPr>
                <w:rFonts w:ascii="Corbel" w:hAnsi="Corbel"/>
                <w:b/>
                <w:color w:val="000000" w:themeColor="text1"/>
                <w:sz w:val="24"/>
                <w:szCs w:val="24"/>
              </w:rPr>
            </w:pPr>
            <w:r w:rsidRPr="00252107">
              <w:rPr>
                <w:rFonts w:ascii="Corbel" w:hAnsi="Corbel"/>
                <w:b/>
                <w:color w:val="000000" w:themeColor="text1"/>
                <w:sz w:val="24"/>
                <w:szCs w:val="24"/>
              </w:rPr>
              <w:t>Forma aktywności</w:t>
            </w:r>
          </w:p>
        </w:tc>
        <w:tc>
          <w:tcPr>
            <w:tcW w:w="4677" w:type="dxa"/>
            <w:vAlign w:val="center"/>
          </w:tcPr>
          <w:p w14:paraId="1F228BC7" w14:textId="77777777" w:rsidR="007061FA" w:rsidRPr="00252107" w:rsidRDefault="007061FA" w:rsidP="006827B6">
            <w:pPr>
              <w:pStyle w:val="Akapitzlist"/>
              <w:spacing w:after="0" w:line="240" w:lineRule="auto"/>
              <w:ind w:left="0"/>
              <w:jc w:val="center"/>
              <w:rPr>
                <w:rFonts w:ascii="Corbel" w:hAnsi="Corbel"/>
                <w:b/>
                <w:color w:val="000000" w:themeColor="text1"/>
                <w:sz w:val="24"/>
                <w:szCs w:val="24"/>
              </w:rPr>
            </w:pPr>
            <w:r w:rsidRPr="00252107">
              <w:rPr>
                <w:rFonts w:ascii="Corbel" w:hAnsi="Corbel"/>
                <w:b/>
                <w:color w:val="000000" w:themeColor="text1"/>
                <w:sz w:val="24"/>
                <w:szCs w:val="24"/>
              </w:rPr>
              <w:t>Średnia liczba godzin na zrealizowanie aktywności</w:t>
            </w:r>
          </w:p>
        </w:tc>
      </w:tr>
      <w:tr w:rsidR="007061FA" w:rsidRPr="00252107" w14:paraId="0356BDFA" w14:textId="77777777" w:rsidTr="006827B6">
        <w:tc>
          <w:tcPr>
            <w:tcW w:w="4962" w:type="dxa"/>
          </w:tcPr>
          <w:p w14:paraId="75AAB69A"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Godziny kontaktowe wynikające z harmonogramu studiów</w:t>
            </w:r>
          </w:p>
        </w:tc>
        <w:tc>
          <w:tcPr>
            <w:tcW w:w="4677" w:type="dxa"/>
          </w:tcPr>
          <w:p w14:paraId="312C160D"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30</w:t>
            </w:r>
          </w:p>
        </w:tc>
      </w:tr>
      <w:tr w:rsidR="007061FA" w:rsidRPr="00252107" w14:paraId="06224846" w14:textId="77777777" w:rsidTr="006827B6">
        <w:tc>
          <w:tcPr>
            <w:tcW w:w="4962" w:type="dxa"/>
          </w:tcPr>
          <w:p w14:paraId="31C2DDB6"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Inne z udziałem nauczyciela akademickiego</w:t>
            </w:r>
          </w:p>
          <w:p w14:paraId="1BC06A4F"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(udział w konsultacjach, egzaminie)</w:t>
            </w:r>
          </w:p>
        </w:tc>
        <w:tc>
          <w:tcPr>
            <w:tcW w:w="4677" w:type="dxa"/>
          </w:tcPr>
          <w:p w14:paraId="3FBB0E59"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Pr>
                <w:rFonts w:ascii="Corbel" w:hAnsi="Corbel"/>
                <w:color w:val="000000" w:themeColor="text1"/>
                <w:sz w:val="24"/>
                <w:szCs w:val="24"/>
              </w:rPr>
              <w:t>10</w:t>
            </w:r>
          </w:p>
        </w:tc>
      </w:tr>
      <w:tr w:rsidR="007061FA" w:rsidRPr="00252107" w14:paraId="21A5BAD3" w14:textId="77777777" w:rsidTr="006827B6">
        <w:tc>
          <w:tcPr>
            <w:tcW w:w="4962" w:type="dxa"/>
          </w:tcPr>
          <w:p w14:paraId="6C3B5408"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 xml:space="preserve">Godziny </w:t>
            </w:r>
            <w:proofErr w:type="spellStart"/>
            <w:r w:rsidRPr="00252107">
              <w:rPr>
                <w:rFonts w:ascii="Corbel" w:hAnsi="Corbel"/>
                <w:color w:val="000000" w:themeColor="text1"/>
                <w:sz w:val="24"/>
                <w:szCs w:val="24"/>
              </w:rPr>
              <w:t>niekontaktowe</w:t>
            </w:r>
            <w:proofErr w:type="spellEnd"/>
            <w:r w:rsidRPr="00252107">
              <w:rPr>
                <w:rFonts w:ascii="Corbel" w:hAnsi="Corbel"/>
                <w:color w:val="000000" w:themeColor="text1"/>
                <w:sz w:val="24"/>
                <w:szCs w:val="24"/>
              </w:rPr>
              <w:t xml:space="preserve"> – praca własna studenta</w:t>
            </w:r>
          </w:p>
          <w:p w14:paraId="3B13B65C"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(przygotowanie do zajęć, egzaminu, napisanie referatu itp.)</w:t>
            </w:r>
          </w:p>
        </w:tc>
        <w:tc>
          <w:tcPr>
            <w:tcW w:w="4677" w:type="dxa"/>
          </w:tcPr>
          <w:p w14:paraId="7E47C035"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Pr>
                <w:rFonts w:ascii="Corbel" w:hAnsi="Corbel"/>
                <w:color w:val="000000" w:themeColor="text1"/>
                <w:sz w:val="24"/>
                <w:szCs w:val="24"/>
              </w:rPr>
              <w:t>36</w:t>
            </w:r>
          </w:p>
        </w:tc>
      </w:tr>
      <w:tr w:rsidR="007061FA" w:rsidRPr="00252107" w14:paraId="4CBF4461" w14:textId="77777777" w:rsidTr="006827B6">
        <w:tc>
          <w:tcPr>
            <w:tcW w:w="4962" w:type="dxa"/>
          </w:tcPr>
          <w:p w14:paraId="6DFCF702"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SUMA GODZIN</w:t>
            </w:r>
          </w:p>
        </w:tc>
        <w:tc>
          <w:tcPr>
            <w:tcW w:w="4677" w:type="dxa"/>
          </w:tcPr>
          <w:p w14:paraId="1C9CF713"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76</w:t>
            </w:r>
          </w:p>
        </w:tc>
      </w:tr>
      <w:tr w:rsidR="007061FA" w:rsidRPr="00252107" w14:paraId="22B3E063" w14:textId="77777777" w:rsidTr="006827B6">
        <w:tc>
          <w:tcPr>
            <w:tcW w:w="4962" w:type="dxa"/>
          </w:tcPr>
          <w:p w14:paraId="60AF2B15" w14:textId="77777777" w:rsidR="007061FA" w:rsidRPr="00252107" w:rsidRDefault="007061FA" w:rsidP="006827B6">
            <w:pPr>
              <w:pStyle w:val="Akapitzlist"/>
              <w:spacing w:after="0" w:line="240" w:lineRule="auto"/>
              <w:ind w:left="0"/>
              <w:rPr>
                <w:rFonts w:ascii="Corbel" w:hAnsi="Corbel"/>
                <w:b/>
                <w:color w:val="000000" w:themeColor="text1"/>
                <w:sz w:val="24"/>
                <w:szCs w:val="24"/>
              </w:rPr>
            </w:pPr>
            <w:r w:rsidRPr="00252107">
              <w:rPr>
                <w:rFonts w:ascii="Corbel" w:hAnsi="Corbel"/>
                <w:b/>
                <w:color w:val="000000" w:themeColor="text1"/>
                <w:sz w:val="24"/>
                <w:szCs w:val="24"/>
              </w:rPr>
              <w:t>SUMARYCZNA LICZBA PUNKTÓW ECTS</w:t>
            </w:r>
          </w:p>
        </w:tc>
        <w:tc>
          <w:tcPr>
            <w:tcW w:w="4677" w:type="dxa"/>
          </w:tcPr>
          <w:p w14:paraId="3B14A968" w14:textId="77777777" w:rsidR="007061FA" w:rsidRPr="00252107" w:rsidRDefault="007061FA" w:rsidP="006827B6">
            <w:pPr>
              <w:pStyle w:val="Akapitzlist"/>
              <w:spacing w:after="0" w:line="240" w:lineRule="auto"/>
              <w:ind w:left="0"/>
              <w:rPr>
                <w:rFonts w:ascii="Corbel" w:hAnsi="Corbel"/>
                <w:color w:val="000000" w:themeColor="text1"/>
                <w:sz w:val="24"/>
                <w:szCs w:val="24"/>
              </w:rPr>
            </w:pPr>
            <w:r w:rsidRPr="00252107">
              <w:rPr>
                <w:rFonts w:ascii="Corbel" w:hAnsi="Corbel"/>
                <w:color w:val="000000" w:themeColor="text1"/>
                <w:sz w:val="24"/>
                <w:szCs w:val="24"/>
              </w:rPr>
              <w:t>3</w:t>
            </w:r>
          </w:p>
        </w:tc>
      </w:tr>
    </w:tbl>
    <w:p w14:paraId="69B3F521" w14:textId="77777777" w:rsidR="007061FA" w:rsidRPr="00252107" w:rsidRDefault="007061FA" w:rsidP="007061FA">
      <w:pPr>
        <w:pStyle w:val="Punktygwne"/>
        <w:spacing w:before="0" w:after="0"/>
        <w:ind w:left="426"/>
        <w:rPr>
          <w:rFonts w:ascii="Corbel" w:hAnsi="Corbel"/>
          <w:b w:val="0"/>
          <w:i/>
          <w:smallCaps w:val="0"/>
          <w:color w:val="000000" w:themeColor="text1"/>
          <w:szCs w:val="24"/>
        </w:rPr>
      </w:pPr>
      <w:r w:rsidRPr="00252107">
        <w:rPr>
          <w:rFonts w:ascii="Corbel" w:hAnsi="Corbel"/>
          <w:b w:val="0"/>
          <w:i/>
          <w:smallCaps w:val="0"/>
          <w:color w:val="000000" w:themeColor="text1"/>
          <w:szCs w:val="24"/>
        </w:rPr>
        <w:t>* Należy uwzględnić, że 1 pkt ECTS odpowiada 25-30 godzin całkowitego nakładu pracy studenta.</w:t>
      </w:r>
    </w:p>
    <w:p w14:paraId="37CFD18C" w14:textId="77777777" w:rsidR="007061FA" w:rsidRPr="00252107" w:rsidRDefault="007061FA" w:rsidP="007061FA">
      <w:pPr>
        <w:pStyle w:val="Punktygwne"/>
        <w:spacing w:before="0" w:after="0"/>
        <w:rPr>
          <w:rFonts w:ascii="Corbel" w:hAnsi="Corbel"/>
          <w:b w:val="0"/>
          <w:smallCaps w:val="0"/>
          <w:color w:val="000000" w:themeColor="text1"/>
          <w:szCs w:val="24"/>
        </w:rPr>
      </w:pPr>
    </w:p>
    <w:p w14:paraId="3AA6CA8A" w14:textId="77777777" w:rsidR="007061FA" w:rsidRDefault="007061FA" w:rsidP="007061FA">
      <w:pPr>
        <w:pStyle w:val="Punktygwne"/>
        <w:spacing w:before="0" w:after="0"/>
        <w:rPr>
          <w:rFonts w:ascii="Corbel" w:hAnsi="Corbel"/>
          <w:smallCaps w:val="0"/>
          <w:color w:val="000000" w:themeColor="text1"/>
          <w:szCs w:val="24"/>
        </w:rPr>
      </w:pPr>
    </w:p>
    <w:p w14:paraId="2BB4F271" w14:textId="77777777" w:rsidR="007061FA" w:rsidRPr="00252107" w:rsidRDefault="007061FA" w:rsidP="007061FA">
      <w:pPr>
        <w:pStyle w:val="Punktygwne"/>
        <w:spacing w:before="0" w:after="0"/>
        <w:rPr>
          <w:rFonts w:ascii="Corbel" w:hAnsi="Corbel"/>
          <w:smallCaps w:val="0"/>
          <w:color w:val="000000" w:themeColor="text1"/>
          <w:szCs w:val="24"/>
        </w:rPr>
      </w:pPr>
      <w:r w:rsidRPr="00252107">
        <w:rPr>
          <w:rFonts w:ascii="Corbel" w:hAnsi="Corbel"/>
          <w:smallCaps w:val="0"/>
          <w:color w:val="000000" w:themeColor="text1"/>
          <w:szCs w:val="24"/>
        </w:rPr>
        <w:t>6. PRAKTYKI ZAWODOWE W RAMACH PRZEDMIOTU</w:t>
      </w:r>
    </w:p>
    <w:p w14:paraId="57C59884" w14:textId="77777777" w:rsidR="007061FA" w:rsidRPr="00252107" w:rsidRDefault="007061FA" w:rsidP="007061FA">
      <w:pPr>
        <w:pStyle w:val="Punktygwne"/>
        <w:spacing w:before="0" w:after="0"/>
        <w:ind w:left="360"/>
        <w:rPr>
          <w:rFonts w:ascii="Corbel" w:hAnsi="Corbel"/>
          <w:smallCaps w:val="0"/>
          <w:color w:val="000000" w:themeColor="text1"/>
          <w:szCs w:val="24"/>
        </w:rPr>
      </w:pPr>
    </w:p>
    <w:tbl>
      <w:tblPr>
        <w:tblW w:w="89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370"/>
      </w:tblGrid>
      <w:tr w:rsidR="007061FA" w:rsidRPr="00252107" w14:paraId="19C992AF" w14:textId="77777777" w:rsidTr="006827B6">
        <w:trPr>
          <w:trHeight w:val="397"/>
        </w:trPr>
        <w:tc>
          <w:tcPr>
            <w:tcW w:w="3544" w:type="dxa"/>
          </w:tcPr>
          <w:p w14:paraId="5278D406"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wymiar godzinowy</w:t>
            </w:r>
          </w:p>
        </w:tc>
        <w:tc>
          <w:tcPr>
            <w:tcW w:w="5370" w:type="dxa"/>
          </w:tcPr>
          <w:p w14:paraId="006ABC61"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w:t>
            </w:r>
          </w:p>
        </w:tc>
      </w:tr>
      <w:tr w:rsidR="007061FA" w:rsidRPr="00252107" w14:paraId="451FC641" w14:textId="77777777" w:rsidTr="006827B6">
        <w:trPr>
          <w:trHeight w:val="397"/>
        </w:trPr>
        <w:tc>
          <w:tcPr>
            <w:tcW w:w="3544" w:type="dxa"/>
          </w:tcPr>
          <w:p w14:paraId="650CF4F4"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 xml:space="preserve">zasady i formy odbywania praktyk </w:t>
            </w:r>
          </w:p>
        </w:tc>
        <w:tc>
          <w:tcPr>
            <w:tcW w:w="5370" w:type="dxa"/>
          </w:tcPr>
          <w:p w14:paraId="3D1E0E85" w14:textId="77777777" w:rsidR="007061FA" w:rsidRPr="00252107" w:rsidRDefault="007061FA" w:rsidP="006827B6">
            <w:pPr>
              <w:pStyle w:val="Punktygwne"/>
              <w:spacing w:before="0" w:after="0"/>
              <w:rPr>
                <w:rFonts w:ascii="Corbel" w:hAnsi="Corbel"/>
                <w:b w:val="0"/>
                <w:smallCaps w:val="0"/>
                <w:color w:val="000000" w:themeColor="text1"/>
                <w:szCs w:val="24"/>
              </w:rPr>
            </w:pPr>
            <w:r w:rsidRPr="00252107">
              <w:rPr>
                <w:rFonts w:ascii="Corbel" w:hAnsi="Corbel"/>
                <w:b w:val="0"/>
                <w:smallCaps w:val="0"/>
                <w:color w:val="000000" w:themeColor="text1"/>
                <w:szCs w:val="24"/>
              </w:rPr>
              <w:t>-</w:t>
            </w:r>
          </w:p>
        </w:tc>
      </w:tr>
    </w:tbl>
    <w:p w14:paraId="6F057F75" w14:textId="77777777" w:rsidR="007061FA" w:rsidRPr="00252107" w:rsidRDefault="007061FA" w:rsidP="007061FA">
      <w:pPr>
        <w:pStyle w:val="Punktygwne"/>
        <w:spacing w:before="0" w:after="0"/>
        <w:ind w:left="360"/>
        <w:rPr>
          <w:rFonts w:ascii="Corbel" w:hAnsi="Corbel"/>
          <w:b w:val="0"/>
          <w:smallCaps w:val="0"/>
          <w:color w:val="000000" w:themeColor="text1"/>
          <w:szCs w:val="24"/>
        </w:rPr>
      </w:pPr>
    </w:p>
    <w:p w14:paraId="40F78F29" w14:textId="77777777" w:rsidR="007061FA" w:rsidRPr="00252107" w:rsidRDefault="007061FA" w:rsidP="007061FA">
      <w:pPr>
        <w:pStyle w:val="Punktygwne"/>
        <w:spacing w:before="0" w:after="0"/>
        <w:rPr>
          <w:rFonts w:ascii="Corbel" w:hAnsi="Corbel"/>
          <w:smallCaps w:val="0"/>
          <w:color w:val="000000" w:themeColor="text1"/>
          <w:szCs w:val="24"/>
        </w:rPr>
      </w:pPr>
      <w:r w:rsidRPr="00252107">
        <w:rPr>
          <w:rFonts w:ascii="Corbel" w:hAnsi="Corbel"/>
          <w:smallCaps w:val="0"/>
          <w:color w:val="000000" w:themeColor="text1"/>
          <w:szCs w:val="24"/>
        </w:rPr>
        <w:lastRenderedPageBreak/>
        <w:t xml:space="preserve">7. LITERATURA </w:t>
      </w:r>
    </w:p>
    <w:p w14:paraId="743BE1D9" w14:textId="77777777" w:rsidR="007061FA" w:rsidRPr="00252107" w:rsidRDefault="007061FA" w:rsidP="007061FA">
      <w:pPr>
        <w:pStyle w:val="Punktygwne"/>
        <w:spacing w:before="0" w:after="0"/>
        <w:rPr>
          <w:rFonts w:ascii="Corbel" w:hAnsi="Corbel"/>
          <w:smallCaps w:val="0"/>
          <w:color w:val="000000" w:themeColor="text1"/>
          <w:szCs w:val="24"/>
        </w:rPr>
      </w:pPr>
    </w:p>
    <w:tbl>
      <w:tblPr>
        <w:tblW w:w="892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7061FA" w:rsidRPr="00252107" w14:paraId="40D4F199" w14:textId="77777777" w:rsidTr="006827B6">
        <w:trPr>
          <w:trHeight w:val="397"/>
        </w:trPr>
        <w:tc>
          <w:tcPr>
            <w:tcW w:w="8925" w:type="dxa"/>
          </w:tcPr>
          <w:p w14:paraId="38542663" w14:textId="77777777" w:rsidR="007061FA" w:rsidRDefault="007061FA" w:rsidP="006827B6">
            <w:pPr>
              <w:spacing w:after="0"/>
              <w:jc w:val="both"/>
              <w:rPr>
                <w:rFonts w:ascii="Corbel" w:eastAsia="Corbel" w:hAnsi="Corbel" w:cs="Corbel"/>
                <w:b/>
                <w:color w:val="000000" w:themeColor="text1"/>
                <w:sz w:val="24"/>
                <w:szCs w:val="24"/>
              </w:rPr>
            </w:pPr>
            <w:r w:rsidRPr="00C35CF0">
              <w:rPr>
                <w:rFonts w:ascii="Corbel" w:eastAsia="Corbel" w:hAnsi="Corbel" w:cs="Corbel"/>
                <w:b/>
                <w:color w:val="000000" w:themeColor="text1"/>
                <w:sz w:val="24"/>
                <w:szCs w:val="24"/>
              </w:rPr>
              <w:t>Literatura podstawowa (wybrane rozdziały):</w:t>
            </w:r>
          </w:p>
          <w:p w14:paraId="0F5174D1" w14:textId="77777777" w:rsidR="007061FA" w:rsidRPr="00C35CF0" w:rsidRDefault="007061FA" w:rsidP="006827B6">
            <w:pPr>
              <w:spacing w:after="0"/>
              <w:jc w:val="both"/>
              <w:rPr>
                <w:rFonts w:ascii="Corbel" w:eastAsia="Corbel" w:hAnsi="Corbel" w:cs="Corbel"/>
                <w:b/>
                <w:color w:val="000000" w:themeColor="text1"/>
                <w:sz w:val="24"/>
                <w:szCs w:val="24"/>
              </w:rPr>
            </w:pPr>
          </w:p>
          <w:p w14:paraId="42FB2907" w14:textId="77777777" w:rsidR="007061FA" w:rsidRPr="00252107" w:rsidRDefault="007061FA" w:rsidP="006827B6">
            <w:pPr>
              <w:widowControl w:val="0"/>
              <w:shd w:val="clear" w:color="auto" w:fill="FFFFFF" w:themeFill="background1"/>
              <w:autoSpaceDE w:val="0"/>
              <w:autoSpaceDN w:val="0"/>
              <w:adjustRightInd w:val="0"/>
              <w:spacing w:after="0" w:line="240" w:lineRule="auto"/>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Gruza E., Goc M., Moszczyński J., </w:t>
            </w:r>
            <w:r w:rsidRPr="2574A16A">
              <w:rPr>
                <w:rFonts w:ascii="Corbel" w:eastAsia="Corbel" w:hAnsi="Corbel" w:cs="Corbel"/>
                <w:i/>
                <w:iCs/>
                <w:color w:val="000000" w:themeColor="text1"/>
                <w:sz w:val="24"/>
                <w:szCs w:val="24"/>
              </w:rPr>
              <w:t xml:space="preserve">Kryminalistyka czyli rzecz o współczesnych metodach dowodzenia przestępstw, </w:t>
            </w:r>
            <w:r w:rsidRPr="2574A16A">
              <w:rPr>
                <w:rFonts w:ascii="Corbel" w:eastAsia="Corbel" w:hAnsi="Corbel" w:cs="Corbel"/>
                <w:color w:val="000000" w:themeColor="text1"/>
                <w:sz w:val="24"/>
                <w:szCs w:val="24"/>
              </w:rPr>
              <w:t>Wolters Kluwer, Warszawa 2020.</w:t>
            </w:r>
          </w:p>
          <w:p w14:paraId="3861C6BD" w14:textId="77777777" w:rsidR="007061FA" w:rsidRPr="00252107" w:rsidRDefault="007061FA" w:rsidP="006827B6">
            <w:pPr>
              <w:pStyle w:val="Punktygwne"/>
              <w:spacing w:before="0" w:after="0"/>
              <w:jc w:val="both"/>
              <w:rPr>
                <w:rFonts w:ascii="Corbel" w:eastAsia="Corbel" w:hAnsi="Corbel" w:cs="Corbel"/>
                <w:b w:val="0"/>
                <w:smallCaps w:val="0"/>
                <w:color w:val="000000" w:themeColor="text1"/>
              </w:rPr>
            </w:pPr>
            <w:r w:rsidRPr="2574A16A">
              <w:rPr>
                <w:rFonts w:ascii="Corbel" w:eastAsia="Corbel" w:hAnsi="Corbel" w:cs="Corbel"/>
                <w:b w:val="0"/>
                <w:smallCaps w:val="0"/>
                <w:color w:val="000000" w:themeColor="text1"/>
              </w:rPr>
              <w:t xml:space="preserve">Widacki J. (red.), </w:t>
            </w:r>
            <w:r w:rsidRPr="2574A16A">
              <w:rPr>
                <w:rFonts w:ascii="Corbel" w:eastAsia="Corbel" w:hAnsi="Corbel" w:cs="Corbel"/>
                <w:b w:val="0"/>
                <w:i/>
                <w:iCs/>
                <w:smallCaps w:val="0"/>
                <w:color w:val="000000" w:themeColor="text1"/>
              </w:rPr>
              <w:t>Kryminalistyka</w:t>
            </w:r>
            <w:r w:rsidRPr="2574A16A">
              <w:rPr>
                <w:rFonts w:ascii="Corbel" w:eastAsia="Corbel" w:hAnsi="Corbel" w:cs="Corbel"/>
                <w:b w:val="0"/>
                <w:smallCaps w:val="0"/>
                <w:color w:val="000000" w:themeColor="text1"/>
              </w:rPr>
              <w:t xml:space="preserve">, C.H. Beck 2018. </w:t>
            </w:r>
          </w:p>
          <w:p w14:paraId="1A12084B" w14:textId="77777777" w:rsidR="007061FA" w:rsidRPr="00252107" w:rsidRDefault="007061FA" w:rsidP="006827B6">
            <w:pPr>
              <w:pStyle w:val="Punktygwne"/>
              <w:spacing w:before="0" w:after="0"/>
              <w:jc w:val="both"/>
              <w:rPr>
                <w:rFonts w:ascii="Corbel" w:eastAsia="Corbel" w:hAnsi="Corbel" w:cs="Corbel"/>
                <w:bCs/>
                <w:smallCaps w:val="0"/>
                <w:color w:val="000000" w:themeColor="text1"/>
                <w:szCs w:val="24"/>
              </w:rPr>
            </w:pPr>
            <w:proofErr w:type="spellStart"/>
            <w:r w:rsidRPr="2574A16A">
              <w:rPr>
                <w:rFonts w:ascii="Corbel" w:eastAsia="Corbel" w:hAnsi="Corbel" w:cs="Corbel"/>
                <w:b w:val="0"/>
                <w:smallCaps w:val="0"/>
                <w:color w:val="000000" w:themeColor="text1"/>
              </w:rPr>
              <w:t>Pływaczewski</w:t>
            </w:r>
            <w:proofErr w:type="spellEnd"/>
            <w:r w:rsidRPr="2574A16A">
              <w:rPr>
                <w:rFonts w:ascii="Corbel" w:eastAsia="Corbel" w:hAnsi="Corbel" w:cs="Corbel"/>
                <w:b w:val="0"/>
                <w:smallCaps w:val="0"/>
                <w:color w:val="000000" w:themeColor="text1"/>
              </w:rPr>
              <w:t xml:space="preserve"> E. W., Redo S., Guzik-</w:t>
            </w:r>
            <w:proofErr w:type="spellStart"/>
            <w:r w:rsidRPr="2574A16A">
              <w:rPr>
                <w:rFonts w:ascii="Corbel" w:eastAsia="Corbel" w:hAnsi="Corbel" w:cs="Corbel"/>
                <w:b w:val="0"/>
                <w:smallCaps w:val="0"/>
                <w:color w:val="000000" w:themeColor="text1"/>
              </w:rPr>
              <w:t>Makaruk</w:t>
            </w:r>
            <w:proofErr w:type="spellEnd"/>
            <w:r w:rsidRPr="2574A16A">
              <w:rPr>
                <w:rFonts w:ascii="Corbel" w:eastAsia="Corbel" w:hAnsi="Corbel" w:cs="Corbel"/>
                <w:b w:val="0"/>
                <w:smallCaps w:val="0"/>
                <w:color w:val="000000" w:themeColor="text1"/>
              </w:rPr>
              <w:t xml:space="preserve"> E.M., Laskowska K., Filipkowski W., Glińska E., Jurgielewicz-</w:t>
            </w:r>
            <w:proofErr w:type="spellStart"/>
            <w:r w:rsidRPr="2574A16A">
              <w:rPr>
                <w:rFonts w:ascii="Corbel" w:eastAsia="Corbel" w:hAnsi="Corbel" w:cs="Corbel"/>
                <w:b w:val="0"/>
                <w:smallCaps w:val="0"/>
                <w:color w:val="000000" w:themeColor="text1"/>
              </w:rPr>
              <w:t>Delegacz</w:t>
            </w:r>
            <w:proofErr w:type="spellEnd"/>
            <w:r w:rsidRPr="2574A16A">
              <w:rPr>
                <w:rFonts w:ascii="Corbel" w:eastAsia="Corbel" w:hAnsi="Corbel" w:cs="Corbel"/>
                <w:b w:val="0"/>
                <w:smallCaps w:val="0"/>
                <w:color w:val="000000" w:themeColor="text1"/>
              </w:rPr>
              <w:t xml:space="preserve"> E., Perkowska M., </w:t>
            </w:r>
            <w:r w:rsidRPr="2574A16A">
              <w:rPr>
                <w:rFonts w:ascii="Corbel" w:eastAsia="Corbel" w:hAnsi="Corbel" w:cs="Corbel"/>
                <w:b w:val="0"/>
                <w:i/>
                <w:iCs/>
                <w:smallCaps w:val="0"/>
                <w:color w:val="000000" w:themeColor="text1"/>
              </w:rPr>
              <w:t>Kryminologia. Stan i perspektywy rozwoju</w:t>
            </w:r>
            <w:r w:rsidRPr="2574A16A">
              <w:rPr>
                <w:rFonts w:ascii="Corbel" w:eastAsia="Corbel" w:hAnsi="Corbel" w:cs="Corbel"/>
                <w:b w:val="0"/>
                <w:smallCaps w:val="0"/>
                <w:color w:val="000000" w:themeColor="text1"/>
              </w:rPr>
              <w:t>, Warszawa 2019.</w:t>
            </w:r>
          </w:p>
        </w:tc>
      </w:tr>
      <w:tr w:rsidR="007061FA" w:rsidRPr="00A45AFC" w14:paraId="08744BA6" w14:textId="77777777" w:rsidTr="006827B6">
        <w:trPr>
          <w:trHeight w:val="397"/>
        </w:trPr>
        <w:tc>
          <w:tcPr>
            <w:tcW w:w="8925" w:type="dxa"/>
          </w:tcPr>
          <w:p w14:paraId="0AC28420" w14:textId="0A7CA955" w:rsidR="006C3CF3" w:rsidRPr="00852E1E" w:rsidRDefault="007061FA" w:rsidP="006C3CF3">
            <w:pPr>
              <w:pStyle w:val="Punktygwne"/>
              <w:spacing w:before="0" w:after="0"/>
              <w:jc w:val="both"/>
              <w:rPr>
                <w:rFonts w:ascii="Corbel" w:eastAsia="Corbel" w:hAnsi="Corbel" w:cs="Corbel"/>
                <w:smallCaps w:val="0"/>
                <w:color w:val="000000" w:themeColor="text1"/>
                <w:lang w:val="en-US"/>
              </w:rPr>
            </w:pPr>
            <w:proofErr w:type="spellStart"/>
            <w:r w:rsidRPr="00852E1E">
              <w:rPr>
                <w:rFonts w:ascii="Corbel" w:eastAsia="Corbel" w:hAnsi="Corbel" w:cs="Corbel"/>
                <w:smallCaps w:val="0"/>
                <w:color w:val="000000" w:themeColor="text1"/>
                <w:lang w:val="en-US"/>
              </w:rPr>
              <w:t>Literatura</w:t>
            </w:r>
            <w:proofErr w:type="spellEnd"/>
            <w:r w:rsidRPr="00852E1E">
              <w:rPr>
                <w:rFonts w:ascii="Corbel" w:eastAsia="Corbel" w:hAnsi="Corbel" w:cs="Corbel"/>
                <w:smallCaps w:val="0"/>
                <w:color w:val="000000" w:themeColor="text1"/>
                <w:lang w:val="en-US"/>
              </w:rPr>
              <w:t xml:space="preserve"> </w:t>
            </w:r>
            <w:proofErr w:type="spellStart"/>
            <w:r w:rsidRPr="00852E1E">
              <w:rPr>
                <w:rFonts w:ascii="Corbel" w:eastAsia="Corbel" w:hAnsi="Corbel" w:cs="Corbel"/>
                <w:smallCaps w:val="0"/>
                <w:color w:val="000000" w:themeColor="text1"/>
                <w:lang w:val="en-US"/>
              </w:rPr>
              <w:t>uzupełniająca</w:t>
            </w:r>
            <w:proofErr w:type="spellEnd"/>
            <w:r w:rsidRPr="00852E1E">
              <w:rPr>
                <w:rFonts w:ascii="Corbel" w:eastAsia="Corbel" w:hAnsi="Corbel" w:cs="Corbel"/>
                <w:smallCaps w:val="0"/>
                <w:color w:val="000000" w:themeColor="text1"/>
                <w:lang w:val="en-US"/>
              </w:rPr>
              <w:t xml:space="preserve"> </w:t>
            </w:r>
            <w:r w:rsidRPr="00852E1E">
              <w:rPr>
                <w:rFonts w:ascii="Corbel" w:eastAsia="Corbel" w:hAnsi="Corbel" w:cs="Corbel"/>
                <w:color w:val="000000" w:themeColor="text1"/>
                <w:lang w:val="en-US"/>
              </w:rPr>
              <w:t>(</w:t>
            </w:r>
            <w:proofErr w:type="spellStart"/>
            <w:r w:rsidRPr="00852E1E">
              <w:rPr>
                <w:rFonts w:ascii="Corbel" w:eastAsia="Corbel" w:hAnsi="Corbel" w:cs="Corbel"/>
                <w:color w:val="000000" w:themeColor="text1"/>
                <w:lang w:val="en-US"/>
              </w:rPr>
              <w:t>wybrane</w:t>
            </w:r>
            <w:proofErr w:type="spellEnd"/>
            <w:r w:rsidRPr="00852E1E">
              <w:rPr>
                <w:rFonts w:ascii="Corbel" w:eastAsia="Corbel" w:hAnsi="Corbel" w:cs="Corbel"/>
                <w:color w:val="000000" w:themeColor="text1"/>
                <w:lang w:val="en-US"/>
              </w:rPr>
              <w:t xml:space="preserve"> </w:t>
            </w:r>
            <w:proofErr w:type="spellStart"/>
            <w:r w:rsidRPr="00852E1E">
              <w:rPr>
                <w:rFonts w:ascii="Corbel" w:eastAsia="Corbel" w:hAnsi="Corbel" w:cs="Corbel"/>
                <w:color w:val="000000" w:themeColor="text1"/>
                <w:lang w:val="en-US"/>
              </w:rPr>
              <w:t>rozdziały</w:t>
            </w:r>
            <w:proofErr w:type="spellEnd"/>
            <w:r w:rsidRPr="00852E1E">
              <w:rPr>
                <w:rFonts w:ascii="Corbel" w:eastAsia="Corbel" w:hAnsi="Corbel" w:cs="Corbel"/>
                <w:color w:val="000000" w:themeColor="text1"/>
                <w:lang w:val="en-US"/>
              </w:rPr>
              <w:t>)</w:t>
            </w:r>
            <w:r w:rsidRPr="00852E1E">
              <w:rPr>
                <w:rFonts w:ascii="Corbel" w:eastAsia="Corbel" w:hAnsi="Corbel" w:cs="Corbel"/>
                <w:smallCaps w:val="0"/>
                <w:color w:val="000000" w:themeColor="text1"/>
                <w:lang w:val="en-US"/>
              </w:rPr>
              <w:t xml:space="preserve">:  </w:t>
            </w:r>
          </w:p>
          <w:p w14:paraId="18EA9F7E" w14:textId="77777777" w:rsidR="006C3CF3" w:rsidRPr="00BC5128" w:rsidRDefault="006C3CF3" w:rsidP="006C3CF3">
            <w:pPr>
              <w:spacing w:after="0" w:line="240" w:lineRule="auto"/>
              <w:rPr>
                <w:rFonts w:ascii="Corbel" w:hAnsi="Corbel"/>
                <w:sz w:val="24"/>
                <w:szCs w:val="24"/>
                <w:lang w:val="en-US"/>
              </w:rPr>
            </w:pPr>
            <w:r w:rsidRPr="00BC5128">
              <w:rPr>
                <w:rFonts w:ascii="Corbel" w:hAnsi="Corbel"/>
                <w:sz w:val="24"/>
                <w:szCs w:val="24"/>
                <w:lang w:val="en-US"/>
              </w:rPr>
              <w:t xml:space="preserve">Bajda K., </w:t>
            </w:r>
            <w:r w:rsidRPr="00BC5128">
              <w:rPr>
                <w:rFonts w:ascii="Corbel" w:hAnsi="Corbel"/>
                <w:i/>
                <w:sz w:val="24"/>
                <w:szCs w:val="24"/>
                <w:lang w:val="en-US"/>
              </w:rPr>
              <w:t>Criminological and Forensic Aspects of Selected Forms of Contemporary Organized Crime in Poland</w:t>
            </w:r>
            <w:r w:rsidRPr="00BC5128">
              <w:rPr>
                <w:rFonts w:ascii="Corbel" w:hAnsi="Corbel"/>
                <w:sz w:val="24"/>
                <w:szCs w:val="24"/>
                <w:lang w:val="en-US"/>
              </w:rPr>
              <w:t xml:space="preserve">, </w:t>
            </w:r>
            <w:proofErr w:type="spellStart"/>
            <w:r w:rsidRPr="00BC5128">
              <w:rPr>
                <w:rFonts w:ascii="Corbel" w:hAnsi="Corbel"/>
                <w:sz w:val="24"/>
                <w:szCs w:val="24"/>
                <w:lang w:val="en-US"/>
              </w:rPr>
              <w:t>Przegląd</w:t>
            </w:r>
            <w:proofErr w:type="spellEnd"/>
            <w:r w:rsidRPr="00BC5128">
              <w:rPr>
                <w:rFonts w:ascii="Corbel" w:hAnsi="Corbel"/>
                <w:sz w:val="24"/>
                <w:szCs w:val="24"/>
                <w:lang w:val="en-US"/>
              </w:rPr>
              <w:t xml:space="preserve"> </w:t>
            </w:r>
            <w:proofErr w:type="spellStart"/>
            <w:r w:rsidRPr="00BC5128">
              <w:rPr>
                <w:rFonts w:ascii="Corbel" w:hAnsi="Corbel"/>
                <w:sz w:val="24"/>
                <w:szCs w:val="24"/>
                <w:lang w:val="en-US"/>
              </w:rPr>
              <w:t>Prawno</w:t>
            </w:r>
            <w:proofErr w:type="spellEnd"/>
            <w:r w:rsidRPr="00BC5128">
              <w:rPr>
                <w:rFonts w:ascii="Corbel" w:hAnsi="Corbel"/>
                <w:sz w:val="24"/>
                <w:szCs w:val="24"/>
                <w:lang w:val="en-US"/>
              </w:rPr>
              <w:t xml:space="preserve"> – </w:t>
            </w:r>
            <w:proofErr w:type="spellStart"/>
            <w:r w:rsidRPr="00BC5128">
              <w:rPr>
                <w:rFonts w:ascii="Corbel" w:hAnsi="Corbel"/>
                <w:sz w:val="24"/>
                <w:szCs w:val="24"/>
                <w:lang w:val="en-US"/>
              </w:rPr>
              <w:t>Ekonomiczny</w:t>
            </w:r>
            <w:proofErr w:type="spellEnd"/>
            <w:r w:rsidRPr="00BC5128">
              <w:rPr>
                <w:rFonts w:ascii="Corbel" w:hAnsi="Corbel"/>
                <w:sz w:val="24"/>
                <w:szCs w:val="24"/>
                <w:lang w:val="en-US"/>
              </w:rPr>
              <w:t>, Nr 46 (1/2019), s. 9-24.</w:t>
            </w:r>
          </w:p>
          <w:p w14:paraId="7BF561B0" w14:textId="77777777" w:rsidR="006C3CF3" w:rsidRPr="006C3CF3" w:rsidRDefault="006C3CF3" w:rsidP="006C3CF3">
            <w:pPr>
              <w:spacing w:after="0" w:line="240" w:lineRule="auto"/>
              <w:jc w:val="both"/>
              <w:rPr>
                <w:rFonts w:ascii="Corbel" w:hAnsi="Corbel"/>
                <w:sz w:val="24"/>
                <w:szCs w:val="24"/>
                <w:lang w:val="en-US"/>
              </w:rPr>
            </w:pPr>
            <w:r w:rsidRPr="006C3CF3">
              <w:rPr>
                <w:rFonts w:ascii="Corbel" w:hAnsi="Corbel"/>
                <w:sz w:val="24"/>
                <w:szCs w:val="24"/>
                <w:lang w:val="en-US"/>
              </w:rPr>
              <w:t>Bajda</w:t>
            </w:r>
            <w:r w:rsidRPr="00BC5128">
              <w:rPr>
                <w:rFonts w:ascii="Corbel" w:hAnsi="Corbel"/>
                <w:sz w:val="24"/>
                <w:szCs w:val="24"/>
                <w:lang w:val="en-US"/>
              </w:rPr>
              <w:t xml:space="preserve"> K.,</w:t>
            </w:r>
            <w:r w:rsidRPr="00BC5128">
              <w:rPr>
                <w:rFonts w:ascii="Corbel" w:eastAsia="Corbel" w:hAnsi="Corbel" w:cs="Corbel"/>
                <w:color w:val="000000" w:themeColor="text1"/>
                <w:sz w:val="24"/>
                <w:szCs w:val="24"/>
                <w:lang w:val="en-US"/>
              </w:rPr>
              <w:t xml:space="preserve"> Possibilities of using polygraph research in cases related to events involving stadium hooligans,</w:t>
            </w:r>
            <w:r w:rsidRPr="00BC5128">
              <w:rPr>
                <w:rFonts w:ascii="Corbel" w:hAnsi="Corbel"/>
                <w:i/>
                <w:sz w:val="24"/>
                <w:szCs w:val="24"/>
                <w:lang w:val="en-US"/>
              </w:rPr>
              <w:t xml:space="preserve"> </w:t>
            </w:r>
            <w:r w:rsidRPr="00BC5128">
              <w:rPr>
                <w:rFonts w:ascii="Corbel" w:hAnsi="Corbel"/>
                <w:sz w:val="24"/>
                <w:szCs w:val="24"/>
                <w:lang w:val="en-US"/>
              </w:rPr>
              <w:t xml:space="preserve">[w:] </w:t>
            </w:r>
            <w:proofErr w:type="spellStart"/>
            <w:r w:rsidRPr="006C3CF3">
              <w:rPr>
                <w:rFonts w:ascii="Corbel" w:hAnsi="Corbel"/>
                <w:i/>
                <w:sz w:val="24"/>
                <w:szCs w:val="24"/>
                <w:lang w:val="en-US"/>
              </w:rPr>
              <w:t>Przestępstwa</w:t>
            </w:r>
            <w:proofErr w:type="spellEnd"/>
            <w:r w:rsidRPr="006C3CF3">
              <w:rPr>
                <w:rFonts w:ascii="Corbel" w:hAnsi="Corbel"/>
                <w:i/>
                <w:sz w:val="24"/>
                <w:szCs w:val="24"/>
                <w:lang w:val="en-US"/>
              </w:rPr>
              <w:t xml:space="preserve"> </w:t>
            </w:r>
            <w:proofErr w:type="spellStart"/>
            <w:r w:rsidRPr="006C3CF3">
              <w:rPr>
                <w:rFonts w:ascii="Corbel" w:hAnsi="Corbel"/>
                <w:i/>
                <w:sz w:val="24"/>
                <w:szCs w:val="24"/>
                <w:lang w:val="en-US"/>
              </w:rPr>
              <w:t>przeciwko</w:t>
            </w:r>
            <w:proofErr w:type="spellEnd"/>
            <w:r w:rsidRPr="006C3CF3">
              <w:rPr>
                <w:rFonts w:ascii="Corbel" w:hAnsi="Corbel"/>
                <w:i/>
                <w:sz w:val="24"/>
                <w:szCs w:val="24"/>
                <w:lang w:val="en-US"/>
              </w:rPr>
              <w:t xml:space="preserve"> </w:t>
            </w:r>
            <w:proofErr w:type="spellStart"/>
            <w:r w:rsidRPr="006C3CF3">
              <w:rPr>
                <w:rFonts w:ascii="Corbel" w:hAnsi="Corbel"/>
                <w:i/>
                <w:sz w:val="24"/>
                <w:szCs w:val="24"/>
                <w:lang w:val="en-US"/>
              </w:rPr>
              <w:t>życiu</w:t>
            </w:r>
            <w:proofErr w:type="spellEnd"/>
            <w:r w:rsidRPr="006C3CF3">
              <w:rPr>
                <w:rFonts w:ascii="Corbel" w:hAnsi="Corbel"/>
                <w:i/>
                <w:sz w:val="24"/>
                <w:szCs w:val="24"/>
                <w:lang w:val="en-US"/>
              </w:rPr>
              <w:t xml:space="preserve"> </w:t>
            </w:r>
            <w:proofErr w:type="spellStart"/>
            <w:r w:rsidRPr="006C3CF3">
              <w:rPr>
                <w:rFonts w:ascii="Corbel" w:hAnsi="Corbel"/>
                <w:i/>
                <w:sz w:val="24"/>
                <w:szCs w:val="24"/>
                <w:lang w:val="en-US"/>
              </w:rPr>
              <w:t>i</w:t>
            </w:r>
            <w:proofErr w:type="spellEnd"/>
            <w:r w:rsidRPr="006C3CF3">
              <w:rPr>
                <w:rFonts w:ascii="Corbel" w:hAnsi="Corbel"/>
                <w:i/>
                <w:sz w:val="24"/>
                <w:szCs w:val="24"/>
                <w:lang w:val="en-US"/>
              </w:rPr>
              <w:t xml:space="preserve"> </w:t>
            </w:r>
            <w:proofErr w:type="spellStart"/>
            <w:r w:rsidRPr="006C3CF3">
              <w:rPr>
                <w:rFonts w:ascii="Corbel" w:hAnsi="Corbel"/>
                <w:i/>
                <w:sz w:val="24"/>
                <w:szCs w:val="24"/>
                <w:lang w:val="en-US"/>
              </w:rPr>
              <w:t>zdrowiu</w:t>
            </w:r>
            <w:proofErr w:type="spellEnd"/>
            <w:r w:rsidRPr="006C3CF3">
              <w:rPr>
                <w:rFonts w:ascii="Corbel" w:hAnsi="Corbel"/>
                <w:i/>
                <w:sz w:val="24"/>
                <w:szCs w:val="24"/>
                <w:lang w:val="en-US"/>
              </w:rPr>
              <w:t xml:space="preserve">. </w:t>
            </w:r>
            <w:r w:rsidRPr="006C3CF3">
              <w:rPr>
                <w:rFonts w:ascii="Corbel" w:hAnsi="Corbel"/>
                <w:i/>
                <w:sz w:val="24"/>
                <w:szCs w:val="24"/>
              </w:rPr>
              <w:t>Aspekty prawne, kryminologiczne i kryminalistyczne. Tom II</w:t>
            </w:r>
            <w:r w:rsidRPr="006C3CF3">
              <w:rPr>
                <w:rFonts w:ascii="Corbel" w:hAnsi="Corbel"/>
                <w:sz w:val="24"/>
                <w:szCs w:val="24"/>
              </w:rPr>
              <w:t xml:space="preserve">, Wydawnictwo Uniwersytetu Rzeszowskiego, Rzeszów 2020, (red.) </w:t>
            </w:r>
            <w:r w:rsidRPr="006C3CF3">
              <w:rPr>
                <w:rFonts w:ascii="Corbel" w:hAnsi="Corbel"/>
                <w:sz w:val="24"/>
                <w:szCs w:val="24"/>
                <w:lang w:val="en-US"/>
              </w:rPr>
              <w:t xml:space="preserve">D. </w:t>
            </w:r>
            <w:proofErr w:type="spellStart"/>
            <w:r w:rsidRPr="006C3CF3">
              <w:rPr>
                <w:rFonts w:ascii="Corbel" w:hAnsi="Corbel"/>
                <w:sz w:val="24"/>
                <w:szCs w:val="24"/>
                <w:lang w:val="en-US"/>
              </w:rPr>
              <w:t>Semków</w:t>
            </w:r>
            <w:proofErr w:type="spellEnd"/>
            <w:r w:rsidRPr="006C3CF3">
              <w:rPr>
                <w:rFonts w:ascii="Corbel" w:hAnsi="Corbel"/>
                <w:sz w:val="24"/>
                <w:szCs w:val="24"/>
                <w:lang w:val="en-US"/>
              </w:rPr>
              <w:t xml:space="preserve">, I. </w:t>
            </w:r>
            <w:proofErr w:type="spellStart"/>
            <w:r w:rsidRPr="006C3CF3">
              <w:rPr>
                <w:rFonts w:ascii="Corbel" w:hAnsi="Corbel"/>
                <w:sz w:val="24"/>
                <w:szCs w:val="24"/>
                <w:lang w:val="en-US"/>
              </w:rPr>
              <w:t>Kułak</w:t>
            </w:r>
            <w:proofErr w:type="spellEnd"/>
            <w:r w:rsidRPr="006C3CF3">
              <w:rPr>
                <w:rFonts w:ascii="Corbel" w:hAnsi="Corbel"/>
                <w:sz w:val="24"/>
                <w:szCs w:val="24"/>
                <w:lang w:val="en-US"/>
              </w:rPr>
              <w:t>, s. 259-283.</w:t>
            </w:r>
          </w:p>
          <w:p w14:paraId="0FB190A1" w14:textId="77777777" w:rsidR="006C3CF3" w:rsidRPr="00BC5128" w:rsidRDefault="006C3CF3" w:rsidP="006C3CF3">
            <w:pPr>
              <w:spacing w:after="0" w:line="240" w:lineRule="auto"/>
              <w:jc w:val="both"/>
              <w:rPr>
                <w:rFonts w:ascii="Corbel" w:hAnsi="Corbel"/>
                <w:sz w:val="24"/>
                <w:szCs w:val="24"/>
                <w:lang w:val="en-US"/>
              </w:rPr>
            </w:pPr>
            <w:r w:rsidRPr="00BC5128">
              <w:rPr>
                <w:rFonts w:ascii="Corbel" w:hAnsi="Corbel"/>
                <w:sz w:val="24"/>
                <w:szCs w:val="24"/>
                <w:lang w:val="en-GB"/>
              </w:rPr>
              <w:t xml:space="preserve">Bajda K., </w:t>
            </w:r>
            <w:r w:rsidRPr="00BC5128">
              <w:rPr>
                <w:rFonts w:ascii="Corbel" w:hAnsi="Corbel"/>
                <w:i/>
                <w:sz w:val="24"/>
                <w:szCs w:val="24"/>
                <w:lang w:val="en-GB"/>
              </w:rPr>
              <w:t>Criminological and Forensic Aspects of Selected Areas of Organized Crime in Poland</w:t>
            </w:r>
            <w:r w:rsidRPr="00BC5128">
              <w:rPr>
                <w:rFonts w:ascii="Corbel" w:hAnsi="Corbel"/>
                <w:sz w:val="24"/>
                <w:szCs w:val="24"/>
                <w:lang w:val="en-GB"/>
              </w:rPr>
              <w:t xml:space="preserve">, Studia </w:t>
            </w:r>
            <w:proofErr w:type="spellStart"/>
            <w:r w:rsidRPr="00BC5128">
              <w:rPr>
                <w:rFonts w:ascii="Corbel" w:hAnsi="Corbel"/>
                <w:sz w:val="24"/>
                <w:szCs w:val="24"/>
                <w:lang w:val="en-GB"/>
              </w:rPr>
              <w:t>Iuridica</w:t>
            </w:r>
            <w:proofErr w:type="spellEnd"/>
            <w:r w:rsidRPr="00BC5128">
              <w:rPr>
                <w:rFonts w:ascii="Corbel" w:hAnsi="Corbel"/>
                <w:sz w:val="24"/>
                <w:szCs w:val="24"/>
                <w:lang w:val="en-GB"/>
              </w:rPr>
              <w:t xml:space="preserve"> </w:t>
            </w:r>
            <w:proofErr w:type="spellStart"/>
            <w:r w:rsidRPr="00BC5128">
              <w:rPr>
                <w:rFonts w:ascii="Corbel" w:hAnsi="Corbel"/>
                <w:sz w:val="24"/>
                <w:szCs w:val="24"/>
                <w:lang w:val="en-GB"/>
              </w:rPr>
              <w:t>Lublinensia</w:t>
            </w:r>
            <w:proofErr w:type="spellEnd"/>
            <w:r w:rsidRPr="00BC5128">
              <w:rPr>
                <w:rFonts w:ascii="Corbel" w:hAnsi="Corbel"/>
                <w:sz w:val="24"/>
                <w:szCs w:val="24"/>
                <w:lang w:val="en-GB"/>
              </w:rPr>
              <w:t>, Vol XXX, No 4 (2021), p. 33-47.</w:t>
            </w:r>
          </w:p>
          <w:p w14:paraId="2A063559" w14:textId="77777777" w:rsidR="006C3CF3" w:rsidRPr="00BC5128" w:rsidRDefault="006C3CF3" w:rsidP="006C3CF3">
            <w:pPr>
              <w:spacing w:after="0" w:line="240" w:lineRule="auto"/>
              <w:jc w:val="both"/>
              <w:rPr>
                <w:rFonts w:ascii="Corbel" w:hAnsi="Corbel"/>
                <w:sz w:val="24"/>
                <w:szCs w:val="24"/>
              </w:rPr>
            </w:pPr>
            <w:r w:rsidRPr="00BC5128">
              <w:rPr>
                <w:rFonts w:ascii="Corbel" w:hAnsi="Corbel"/>
                <w:sz w:val="24"/>
                <w:szCs w:val="24"/>
              </w:rPr>
              <w:t xml:space="preserve">Bajda K., </w:t>
            </w:r>
            <w:r w:rsidRPr="00BC5128">
              <w:rPr>
                <w:rFonts w:ascii="Corbel" w:hAnsi="Corbel"/>
                <w:i/>
                <w:sz w:val="24"/>
                <w:szCs w:val="24"/>
              </w:rPr>
              <w:t>Prawno-kryminalistyczna problematyka chuligaństwa stadionowego</w:t>
            </w:r>
            <w:r w:rsidRPr="00BC5128">
              <w:rPr>
                <w:rFonts w:ascii="Corbel" w:hAnsi="Corbel"/>
                <w:sz w:val="24"/>
                <w:szCs w:val="24"/>
              </w:rPr>
              <w:t>, Wydawnictwo Uniwersytetu Rzeszowskiego, Rzeszów 2020, ss. 309.</w:t>
            </w:r>
          </w:p>
          <w:p w14:paraId="77190287" w14:textId="77777777" w:rsidR="007061FA" w:rsidRPr="00252107" w:rsidRDefault="007061FA" w:rsidP="006827B6">
            <w:pPr>
              <w:spacing w:after="0"/>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Bajda K., Semków D., </w:t>
            </w:r>
            <w:r w:rsidRPr="2574A16A">
              <w:rPr>
                <w:rFonts w:ascii="Corbel" w:eastAsia="Corbel" w:hAnsi="Corbel" w:cs="Corbel"/>
                <w:i/>
                <w:iCs/>
                <w:color w:val="000000" w:themeColor="text1"/>
                <w:sz w:val="24"/>
                <w:szCs w:val="24"/>
              </w:rPr>
              <w:t>Samobójstwa wśród dzieci i młodzieży. Aspekty kryminologiczne</w:t>
            </w:r>
            <w:r w:rsidRPr="2574A16A">
              <w:rPr>
                <w:rFonts w:ascii="Corbel" w:eastAsia="Corbel" w:hAnsi="Corbel" w:cs="Corbel"/>
                <w:color w:val="000000" w:themeColor="text1"/>
                <w:sz w:val="24"/>
                <w:szCs w:val="24"/>
              </w:rPr>
              <w:t xml:space="preserve">, [w:] </w:t>
            </w:r>
            <w:r w:rsidRPr="2574A16A">
              <w:rPr>
                <w:rFonts w:ascii="Corbel" w:eastAsia="Corbel" w:hAnsi="Corbel" w:cs="Corbel"/>
                <w:i/>
                <w:iCs/>
                <w:color w:val="000000" w:themeColor="text1"/>
                <w:sz w:val="24"/>
                <w:szCs w:val="24"/>
              </w:rPr>
              <w:t xml:space="preserve">Bezpieczeństwo młodzieży szkolnej w aspekcie </w:t>
            </w:r>
            <w:proofErr w:type="spellStart"/>
            <w:r w:rsidRPr="2574A16A">
              <w:rPr>
                <w:rFonts w:ascii="Corbel" w:eastAsia="Corbel" w:hAnsi="Corbel" w:cs="Corbel"/>
                <w:i/>
                <w:iCs/>
                <w:color w:val="000000" w:themeColor="text1"/>
                <w:sz w:val="24"/>
                <w:szCs w:val="24"/>
              </w:rPr>
              <w:t>zachowań</w:t>
            </w:r>
            <w:proofErr w:type="spellEnd"/>
            <w:r w:rsidRPr="2574A16A">
              <w:rPr>
                <w:rFonts w:ascii="Corbel" w:eastAsia="Corbel" w:hAnsi="Corbel" w:cs="Corbel"/>
                <w:i/>
                <w:iCs/>
                <w:color w:val="000000" w:themeColor="text1"/>
                <w:sz w:val="24"/>
                <w:szCs w:val="24"/>
              </w:rPr>
              <w:t xml:space="preserve"> </w:t>
            </w:r>
            <w:proofErr w:type="spellStart"/>
            <w:r w:rsidRPr="2574A16A">
              <w:rPr>
                <w:rFonts w:ascii="Corbel" w:eastAsia="Corbel" w:hAnsi="Corbel" w:cs="Corbel"/>
                <w:i/>
                <w:iCs/>
                <w:color w:val="000000" w:themeColor="text1"/>
                <w:sz w:val="24"/>
                <w:szCs w:val="24"/>
              </w:rPr>
              <w:t>suicydalnych</w:t>
            </w:r>
            <w:proofErr w:type="spellEnd"/>
            <w:r w:rsidRPr="2574A16A">
              <w:rPr>
                <w:rFonts w:ascii="Corbel" w:eastAsia="Corbel" w:hAnsi="Corbel" w:cs="Corbel"/>
                <w:i/>
                <w:iCs/>
                <w:color w:val="000000" w:themeColor="text1"/>
                <w:sz w:val="24"/>
                <w:szCs w:val="24"/>
              </w:rPr>
              <w:t>. Wychowanie. Edukacja. Profilaktyka</w:t>
            </w:r>
            <w:r w:rsidRPr="2574A16A">
              <w:rPr>
                <w:rFonts w:ascii="Corbel" w:eastAsia="Corbel" w:hAnsi="Corbel" w:cs="Corbel"/>
                <w:color w:val="000000" w:themeColor="text1"/>
                <w:sz w:val="24"/>
                <w:szCs w:val="24"/>
              </w:rPr>
              <w:t xml:space="preserve">, red. G. </w:t>
            </w:r>
            <w:proofErr w:type="spellStart"/>
            <w:r w:rsidRPr="2574A16A">
              <w:rPr>
                <w:rFonts w:ascii="Corbel" w:eastAsia="Corbel" w:hAnsi="Corbel" w:cs="Corbel"/>
                <w:color w:val="000000" w:themeColor="text1"/>
                <w:sz w:val="24"/>
                <w:szCs w:val="24"/>
              </w:rPr>
              <w:t>Ostasz</w:t>
            </w:r>
            <w:proofErr w:type="spellEnd"/>
            <w:r w:rsidRPr="2574A16A">
              <w:rPr>
                <w:rFonts w:ascii="Corbel" w:eastAsia="Corbel" w:hAnsi="Corbel" w:cs="Corbel"/>
                <w:color w:val="000000" w:themeColor="text1"/>
                <w:sz w:val="24"/>
                <w:szCs w:val="24"/>
              </w:rPr>
              <w:t xml:space="preserve">, E. </w:t>
            </w:r>
            <w:proofErr w:type="spellStart"/>
            <w:r w:rsidRPr="2574A16A">
              <w:rPr>
                <w:rFonts w:ascii="Corbel" w:eastAsia="Corbel" w:hAnsi="Corbel" w:cs="Corbel"/>
                <w:color w:val="000000" w:themeColor="text1"/>
                <w:sz w:val="24"/>
                <w:szCs w:val="24"/>
              </w:rPr>
              <w:t>Moczuk</w:t>
            </w:r>
            <w:proofErr w:type="spellEnd"/>
            <w:r w:rsidRPr="2574A16A">
              <w:rPr>
                <w:rFonts w:ascii="Corbel" w:eastAsia="Corbel" w:hAnsi="Corbel" w:cs="Corbel"/>
                <w:color w:val="000000" w:themeColor="text1"/>
                <w:sz w:val="24"/>
                <w:szCs w:val="24"/>
              </w:rPr>
              <w:t>, J. Jedynak, Rzeszów 2018, s. 103-119.</w:t>
            </w:r>
          </w:p>
          <w:p w14:paraId="1582FB3E" w14:textId="77777777" w:rsidR="007061FA" w:rsidRPr="00252107" w:rsidRDefault="007061FA" w:rsidP="006827B6">
            <w:pPr>
              <w:spacing w:after="0"/>
              <w:jc w:val="both"/>
              <w:rPr>
                <w:rFonts w:ascii="Corbel" w:eastAsia="Corbel" w:hAnsi="Corbel" w:cs="Corbel"/>
                <w:color w:val="000000" w:themeColor="text1"/>
                <w:sz w:val="24"/>
                <w:szCs w:val="24"/>
              </w:rPr>
            </w:pPr>
            <w:proofErr w:type="spellStart"/>
            <w:r w:rsidRPr="2574A16A">
              <w:rPr>
                <w:rFonts w:ascii="Corbel" w:eastAsia="Corbel" w:hAnsi="Corbel" w:cs="Corbel"/>
                <w:color w:val="000000" w:themeColor="text1"/>
                <w:sz w:val="24"/>
                <w:szCs w:val="24"/>
              </w:rPr>
              <w:t>Hołyst</w:t>
            </w:r>
            <w:proofErr w:type="spellEnd"/>
            <w:r w:rsidRPr="2574A16A">
              <w:rPr>
                <w:rFonts w:ascii="Corbel" w:eastAsia="Corbel" w:hAnsi="Corbel" w:cs="Corbel"/>
                <w:color w:val="000000" w:themeColor="text1"/>
                <w:sz w:val="24"/>
                <w:szCs w:val="24"/>
              </w:rPr>
              <w:t xml:space="preserve"> B., </w:t>
            </w:r>
            <w:r w:rsidRPr="2574A16A">
              <w:rPr>
                <w:rFonts w:ascii="Corbel" w:eastAsia="Corbel" w:hAnsi="Corbel" w:cs="Corbel"/>
                <w:i/>
                <w:iCs/>
                <w:color w:val="000000" w:themeColor="text1"/>
                <w:sz w:val="24"/>
                <w:szCs w:val="24"/>
              </w:rPr>
              <w:t>Kryminologia</w:t>
            </w:r>
            <w:r w:rsidRPr="2574A16A">
              <w:rPr>
                <w:rFonts w:ascii="Corbel" w:eastAsia="Corbel" w:hAnsi="Corbel" w:cs="Corbel"/>
                <w:color w:val="000000" w:themeColor="text1"/>
                <w:sz w:val="24"/>
                <w:szCs w:val="24"/>
              </w:rPr>
              <w:t>, PWN, Warszawa 2016.</w:t>
            </w:r>
          </w:p>
          <w:p w14:paraId="5CED3949" w14:textId="77777777" w:rsidR="007061FA" w:rsidRPr="00252107" w:rsidRDefault="007061FA" w:rsidP="006827B6">
            <w:pPr>
              <w:spacing w:after="0"/>
              <w:jc w:val="both"/>
              <w:rPr>
                <w:rFonts w:ascii="Corbel" w:eastAsia="Corbel" w:hAnsi="Corbel" w:cs="Corbel"/>
                <w:color w:val="000000" w:themeColor="text1"/>
                <w:sz w:val="24"/>
                <w:szCs w:val="24"/>
              </w:rPr>
            </w:pPr>
            <w:proofErr w:type="spellStart"/>
            <w:r w:rsidRPr="2574A16A">
              <w:rPr>
                <w:rFonts w:ascii="Corbel" w:eastAsia="Corbel" w:hAnsi="Corbel" w:cs="Corbel"/>
                <w:color w:val="000000" w:themeColor="text1"/>
                <w:sz w:val="24"/>
                <w:szCs w:val="24"/>
              </w:rPr>
              <w:t>Hołyst</w:t>
            </w:r>
            <w:proofErr w:type="spellEnd"/>
            <w:r w:rsidRPr="2574A16A">
              <w:rPr>
                <w:rFonts w:ascii="Corbel" w:eastAsia="Corbel" w:hAnsi="Corbel" w:cs="Corbel"/>
                <w:color w:val="000000" w:themeColor="text1"/>
                <w:sz w:val="24"/>
                <w:szCs w:val="24"/>
              </w:rPr>
              <w:t xml:space="preserve"> B., </w:t>
            </w:r>
            <w:r w:rsidRPr="2574A16A">
              <w:rPr>
                <w:rFonts w:ascii="Corbel" w:eastAsia="Corbel" w:hAnsi="Corbel" w:cs="Corbel"/>
                <w:i/>
                <w:iCs/>
                <w:color w:val="000000" w:themeColor="text1"/>
                <w:sz w:val="24"/>
                <w:szCs w:val="24"/>
              </w:rPr>
              <w:t>Psychologia kryminalistyczna</w:t>
            </w:r>
            <w:r w:rsidRPr="2574A16A">
              <w:rPr>
                <w:rFonts w:ascii="Corbel" w:eastAsia="Corbel" w:hAnsi="Corbel" w:cs="Corbel"/>
                <w:color w:val="000000" w:themeColor="text1"/>
                <w:sz w:val="24"/>
                <w:szCs w:val="24"/>
              </w:rPr>
              <w:t xml:space="preserve">, </w:t>
            </w:r>
            <w:proofErr w:type="spellStart"/>
            <w:r w:rsidRPr="2574A16A">
              <w:rPr>
                <w:rFonts w:ascii="Corbel" w:eastAsia="Corbel" w:hAnsi="Corbel" w:cs="Corbel"/>
                <w:color w:val="000000" w:themeColor="text1"/>
                <w:sz w:val="24"/>
                <w:szCs w:val="24"/>
              </w:rPr>
              <w:t>Difin</w:t>
            </w:r>
            <w:proofErr w:type="spellEnd"/>
            <w:r w:rsidRPr="2574A16A">
              <w:rPr>
                <w:rFonts w:ascii="Corbel" w:eastAsia="Corbel" w:hAnsi="Corbel" w:cs="Corbel"/>
                <w:color w:val="000000" w:themeColor="text1"/>
                <w:sz w:val="24"/>
                <w:szCs w:val="24"/>
              </w:rPr>
              <w:t>, Warszawa 2018.</w:t>
            </w:r>
          </w:p>
          <w:p w14:paraId="13BB9577" w14:textId="77777777" w:rsidR="007061FA" w:rsidRPr="00252107" w:rsidRDefault="007061FA" w:rsidP="006827B6">
            <w:pPr>
              <w:spacing w:after="0"/>
              <w:jc w:val="both"/>
              <w:rPr>
                <w:rFonts w:ascii="Corbel" w:eastAsia="Corbel" w:hAnsi="Corbel" w:cs="Corbel"/>
                <w:color w:val="000000" w:themeColor="text1"/>
                <w:sz w:val="24"/>
                <w:szCs w:val="24"/>
              </w:rPr>
            </w:pPr>
            <w:proofErr w:type="spellStart"/>
            <w:r w:rsidRPr="2574A16A">
              <w:rPr>
                <w:rFonts w:ascii="Corbel" w:eastAsia="Corbel" w:hAnsi="Corbel" w:cs="Corbel"/>
                <w:color w:val="000000" w:themeColor="text1"/>
                <w:sz w:val="24"/>
                <w:szCs w:val="24"/>
              </w:rPr>
              <w:t>Hołyst</w:t>
            </w:r>
            <w:proofErr w:type="spellEnd"/>
            <w:r w:rsidRPr="2574A16A">
              <w:rPr>
                <w:rFonts w:ascii="Corbel" w:eastAsia="Corbel" w:hAnsi="Corbel" w:cs="Corbel"/>
                <w:color w:val="000000" w:themeColor="text1"/>
                <w:sz w:val="24"/>
                <w:szCs w:val="24"/>
              </w:rPr>
              <w:t xml:space="preserve"> B., </w:t>
            </w:r>
            <w:r w:rsidRPr="2574A16A">
              <w:rPr>
                <w:rFonts w:ascii="Corbel" w:eastAsia="Corbel" w:hAnsi="Corbel" w:cs="Corbel"/>
                <w:i/>
                <w:iCs/>
                <w:color w:val="000000" w:themeColor="text1"/>
                <w:sz w:val="24"/>
                <w:szCs w:val="24"/>
              </w:rPr>
              <w:t>Suicydologia</w:t>
            </w:r>
            <w:r w:rsidRPr="2574A16A">
              <w:rPr>
                <w:rFonts w:ascii="Corbel" w:eastAsia="Corbel" w:hAnsi="Corbel" w:cs="Corbel"/>
                <w:color w:val="000000" w:themeColor="text1"/>
                <w:sz w:val="24"/>
                <w:szCs w:val="24"/>
              </w:rPr>
              <w:t>, Wolters Kluwer, Warszawa 2011.</w:t>
            </w:r>
          </w:p>
          <w:p w14:paraId="1E61B7F2" w14:textId="77777777" w:rsidR="007061FA" w:rsidRPr="00252107" w:rsidRDefault="007061FA" w:rsidP="006827B6">
            <w:pPr>
              <w:spacing w:after="0"/>
              <w:jc w:val="both"/>
              <w:rPr>
                <w:rFonts w:ascii="Corbel" w:eastAsia="Corbel" w:hAnsi="Corbel" w:cs="Corbel"/>
                <w:color w:val="000000" w:themeColor="text1"/>
                <w:sz w:val="24"/>
                <w:szCs w:val="24"/>
              </w:rPr>
            </w:pPr>
            <w:proofErr w:type="spellStart"/>
            <w:r w:rsidRPr="2574A16A">
              <w:rPr>
                <w:rFonts w:ascii="Corbel" w:eastAsia="Corbel" w:hAnsi="Corbel" w:cs="Corbel"/>
                <w:color w:val="000000" w:themeColor="text1"/>
                <w:sz w:val="24"/>
                <w:szCs w:val="24"/>
              </w:rPr>
              <w:t>Hołyst</w:t>
            </w:r>
            <w:proofErr w:type="spellEnd"/>
            <w:r w:rsidRPr="2574A16A">
              <w:rPr>
                <w:rFonts w:ascii="Corbel" w:eastAsia="Corbel" w:hAnsi="Corbel" w:cs="Corbel"/>
                <w:color w:val="000000" w:themeColor="text1"/>
                <w:sz w:val="24"/>
                <w:szCs w:val="24"/>
              </w:rPr>
              <w:t xml:space="preserve"> B., </w:t>
            </w:r>
            <w:r w:rsidRPr="2574A16A">
              <w:rPr>
                <w:rFonts w:ascii="Corbel" w:eastAsia="Corbel" w:hAnsi="Corbel" w:cs="Corbel"/>
                <w:i/>
                <w:iCs/>
                <w:color w:val="000000" w:themeColor="text1"/>
                <w:sz w:val="24"/>
                <w:szCs w:val="24"/>
              </w:rPr>
              <w:t>Wiktymologia</w:t>
            </w:r>
            <w:r w:rsidRPr="2574A16A">
              <w:rPr>
                <w:rFonts w:ascii="Corbel" w:eastAsia="Corbel" w:hAnsi="Corbel" w:cs="Corbel"/>
                <w:color w:val="000000" w:themeColor="text1"/>
                <w:sz w:val="24"/>
                <w:szCs w:val="24"/>
              </w:rPr>
              <w:t xml:space="preserve">, </w:t>
            </w:r>
            <w:proofErr w:type="spellStart"/>
            <w:r w:rsidRPr="2574A16A">
              <w:rPr>
                <w:rFonts w:ascii="Corbel" w:eastAsia="Corbel" w:hAnsi="Corbel" w:cs="Corbel"/>
                <w:color w:val="000000" w:themeColor="text1"/>
                <w:sz w:val="24"/>
                <w:szCs w:val="24"/>
              </w:rPr>
              <w:t>LexisNexis</w:t>
            </w:r>
            <w:proofErr w:type="spellEnd"/>
            <w:r w:rsidRPr="2574A16A">
              <w:rPr>
                <w:rFonts w:ascii="Corbel" w:eastAsia="Corbel" w:hAnsi="Corbel" w:cs="Corbel"/>
                <w:color w:val="000000" w:themeColor="text1"/>
                <w:sz w:val="24"/>
                <w:szCs w:val="24"/>
              </w:rPr>
              <w:t>, Warszawa 2015.</w:t>
            </w:r>
          </w:p>
          <w:p w14:paraId="25DA7DDB" w14:textId="77777777" w:rsidR="007061FA" w:rsidRPr="00252107" w:rsidRDefault="007061FA" w:rsidP="006827B6">
            <w:pPr>
              <w:spacing w:after="0"/>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Semków D. (red.), </w:t>
            </w:r>
            <w:r w:rsidRPr="2574A16A">
              <w:rPr>
                <w:rFonts w:ascii="Corbel" w:eastAsia="Corbel" w:hAnsi="Corbel" w:cs="Corbel"/>
                <w:i/>
                <w:iCs/>
                <w:color w:val="000000" w:themeColor="text1"/>
                <w:sz w:val="24"/>
                <w:szCs w:val="24"/>
              </w:rPr>
              <w:t>Przestępstwa przeciwko życiu i zdrowiu. Aspekty prawne, kryminologiczne i kryminalistyczne</w:t>
            </w:r>
            <w:r w:rsidRPr="2574A16A">
              <w:rPr>
                <w:rFonts w:ascii="Corbel" w:eastAsia="Corbel" w:hAnsi="Corbel" w:cs="Corbel"/>
                <w:color w:val="000000" w:themeColor="text1"/>
                <w:sz w:val="24"/>
                <w:szCs w:val="24"/>
              </w:rPr>
              <w:t>, Warszawa 2019.</w:t>
            </w:r>
          </w:p>
          <w:p w14:paraId="4A1B0436" w14:textId="77777777" w:rsidR="007061FA" w:rsidRPr="00252107" w:rsidRDefault="007061FA" w:rsidP="006827B6">
            <w:pPr>
              <w:spacing w:after="0"/>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Semków D., Kułak I. (red.), </w:t>
            </w:r>
            <w:r w:rsidRPr="2574A16A">
              <w:rPr>
                <w:rFonts w:ascii="Corbel" w:eastAsia="Corbel" w:hAnsi="Corbel" w:cs="Corbel"/>
                <w:i/>
                <w:iCs/>
                <w:color w:val="000000" w:themeColor="text1"/>
                <w:sz w:val="24"/>
                <w:szCs w:val="24"/>
              </w:rPr>
              <w:t>Przestępstwa przeciwko życiu i zdrowiu. Aspekty prawne, kryminologiczne i kryminalistyczne</w:t>
            </w:r>
            <w:r w:rsidRPr="2574A16A">
              <w:rPr>
                <w:rFonts w:ascii="Corbel" w:eastAsia="Corbel" w:hAnsi="Corbel" w:cs="Corbel"/>
                <w:color w:val="000000" w:themeColor="text1"/>
                <w:sz w:val="24"/>
                <w:szCs w:val="24"/>
              </w:rPr>
              <w:t>. Tom II, Rzeszów 2020.</w:t>
            </w:r>
          </w:p>
          <w:p w14:paraId="097D7AAA" w14:textId="77777777" w:rsidR="007061FA" w:rsidRPr="00252107" w:rsidRDefault="007061FA" w:rsidP="006827B6">
            <w:pPr>
              <w:spacing w:after="0"/>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Semków D., </w:t>
            </w:r>
            <w:r w:rsidRPr="2574A16A">
              <w:rPr>
                <w:rFonts w:ascii="Corbel" w:eastAsia="Corbel" w:hAnsi="Corbel" w:cs="Corbel"/>
                <w:i/>
                <w:iCs/>
                <w:color w:val="000000" w:themeColor="text1"/>
                <w:sz w:val="24"/>
                <w:szCs w:val="24"/>
              </w:rPr>
              <w:t>Fałsz materialny dokumentu. Aspekty prawne i kryminalistyczne</w:t>
            </w:r>
            <w:r w:rsidRPr="2574A16A">
              <w:rPr>
                <w:rFonts w:ascii="Corbel" w:eastAsia="Corbel" w:hAnsi="Corbel" w:cs="Corbel"/>
                <w:color w:val="000000" w:themeColor="text1"/>
                <w:sz w:val="24"/>
                <w:szCs w:val="24"/>
              </w:rPr>
              <w:t xml:space="preserve">, "Przegląd Prawno-Ekonomiczny" ( </w:t>
            </w:r>
            <w:proofErr w:type="spellStart"/>
            <w:r w:rsidRPr="2574A16A">
              <w:rPr>
                <w:rFonts w:ascii="Corbel" w:eastAsia="Corbel" w:hAnsi="Corbel" w:cs="Corbel"/>
                <w:color w:val="000000" w:themeColor="text1"/>
                <w:sz w:val="24"/>
                <w:szCs w:val="24"/>
              </w:rPr>
              <w:t>Review</w:t>
            </w:r>
            <w:proofErr w:type="spellEnd"/>
            <w:r w:rsidRPr="2574A16A">
              <w:rPr>
                <w:rFonts w:ascii="Corbel" w:eastAsia="Corbel" w:hAnsi="Corbel" w:cs="Corbel"/>
                <w:color w:val="000000" w:themeColor="text1"/>
                <w:sz w:val="24"/>
                <w:szCs w:val="24"/>
              </w:rPr>
              <w:t xml:space="preserve"> of Law, Business &amp; </w:t>
            </w:r>
            <w:proofErr w:type="spellStart"/>
            <w:r w:rsidRPr="2574A16A">
              <w:rPr>
                <w:rFonts w:ascii="Corbel" w:eastAsia="Corbel" w:hAnsi="Corbel" w:cs="Corbel"/>
                <w:color w:val="000000" w:themeColor="text1"/>
                <w:sz w:val="24"/>
                <w:szCs w:val="24"/>
              </w:rPr>
              <w:t>Economcs</w:t>
            </w:r>
            <w:proofErr w:type="spellEnd"/>
            <w:r w:rsidRPr="2574A16A">
              <w:rPr>
                <w:rFonts w:ascii="Corbel" w:eastAsia="Corbel" w:hAnsi="Corbel" w:cs="Corbel"/>
                <w:color w:val="000000" w:themeColor="text1"/>
                <w:sz w:val="24"/>
                <w:szCs w:val="24"/>
              </w:rPr>
              <w:t>), nr 46 (1/2019).</w:t>
            </w:r>
          </w:p>
          <w:p w14:paraId="2DD78694" w14:textId="77777777" w:rsidR="007061FA" w:rsidRPr="00252107" w:rsidRDefault="007061FA" w:rsidP="006827B6">
            <w:pPr>
              <w:spacing w:after="0"/>
              <w:jc w:val="both"/>
              <w:rPr>
                <w:rFonts w:ascii="Corbel" w:eastAsia="Corbel" w:hAnsi="Corbel" w:cs="Corbel"/>
                <w:color w:val="000000" w:themeColor="text1"/>
                <w:sz w:val="24"/>
                <w:szCs w:val="24"/>
              </w:rPr>
            </w:pPr>
            <w:r w:rsidRPr="2574A16A">
              <w:rPr>
                <w:rFonts w:ascii="Corbel" w:eastAsia="Corbel" w:hAnsi="Corbel" w:cs="Corbel"/>
                <w:color w:val="000000" w:themeColor="text1"/>
                <w:sz w:val="24"/>
                <w:szCs w:val="24"/>
              </w:rPr>
              <w:t xml:space="preserve">Semków D., </w:t>
            </w:r>
            <w:proofErr w:type="spellStart"/>
            <w:r w:rsidRPr="2574A16A">
              <w:rPr>
                <w:rFonts w:ascii="Corbel" w:eastAsia="Corbel" w:hAnsi="Corbel" w:cs="Corbel"/>
                <w:color w:val="000000" w:themeColor="text1"/>
                <w:sz w:val="24"/>
                <w:szCs w:val="24"/>
              </w:rPr>
              <w:t>Gumenna</w:t>
            </w:r>
            <w:proofErr w:type="spellEnd"/>
            <w:r w:rsidRPr="2574A16A">
              <w:rPr>
                <w:rFonts w:ascii="Corbel" w:eastAsia="Corbel" w:hAnsi="Corbel" w:cs="Corbel"/>
                <w:color w:val="000000" w:themeColor="text1"/>
                <w:sz w:val="24"/>
                <w:szCs w:val="24"/>
              </w:rPr>
              <w:t xml:space="preserve"> N., </w:t>
            </w:r>
            <w:r w:rsidRPr="2574A16A">
              <w:rPr>
                <w:rFonts w:ascii="Corbel" w:eastAsia="Corbel" w:hAnsi="Corbel" w:cs="Corbel"/>
                <w:i/>
                <w:iCs/>
                <w:color w:val="000000" w:themeColor="text1"/>
                <w:sz w:val="24"/>
                <w:szCs w:val="24"/>
              </w:rPr>
              <w:t>Kryminologiczno-prawne aspekty handlu ludźmi w kontekście bezpieczeństwa publicznego</w:t>
            </w:r>
            <w:r w:rsidRPr="2574A16A">
              <w:rPr>
                <w:rFonts w:ascii="Corbel" w:eastAsia="Corbel" w:hAnsi="Corbel" w:cs="Corbel"/>
                <w:color w:val="000000" w:themeColor="text1"/>
                <w:sz w:val="24"/>
                <w:szCs w:val="24"/>
              </w:rPr>
              <w:t xml:space="preserve">, [w] </w:t>
            </w:r>
            <w:r w:rsidRPr="2574A16A">
              <w:rPr>
                <w:rFonts w:ascii="Corbel" w:eastAsia="Corbel" w:hAnsi="Corbel" w:cs="Corbel"/>
                <w:i/>
                <w:iCs/>
                <w:color w:val="000000" w:themeColor="text1"/>
                <w:sz w:val="24"/>
                <w:szCs w:val="24"/>
              </w:rPr>
              <w:t>Naruszenia praw człowieka we współczesnym świecie</w:t>
            </w:r>
            <w:r w:rsidRPr="2574A16A">
              <w:rPr>
                <w:rFonts w:ascii="Corbel" w:eastAsia="Corbel" w:hAnsi="Corbel" w:cs="Corbel"/>
                <w:color w:val="000000" w:themeColor="text1"/>
                <w:sz w:val="24"/>
                <w:szCs w:val="24"/>
              </w:rPr>
              <w:t xml:space="preserve">, M. </w:t>
            </w:r>
            <w:proofErr w:type="spellStart"/>
            <w:r w:rsidRPr="2574A16A">
              <w:rPr>
                <w:rFonts w:ascii="Corbel" w:eastAsia="Corbel" w:hAnsi="Corbel" w:cs="Corbel"/>
                <w:color w:val="000000" w:themeColor="text1"/>
                <w:sz w:val="24"/>
                <w:szCs w:val="24"/>
              </w:rPr>
              <w:t>Malczyńska</w:t>
            </w:r>
            <w:proofErr w:type="spellEnd"/>
            <w:r w:rsidRPr="2574A16A">
              <w:rPr>
                <w:rFonts w:ascii="Corbel" w:eastAsia="Corbel" w:hAnsi="Corbel" w:cs="Corbel"/>
                <w:color w:val="000000" w:themeColor="text1"/>
                <w:sz w:val="24"/>
                <w:szCs w:val="24"/>
              </w:rPr>
              <w:t xml:space="preserve"> Biały, K. Żarna (red.), Rzeszów 2018, s. 245-269.</w:t>
            </w:r>
          </w:p>
          <w:p w14:paraId="4052A5CC" w14:textId="77777777" w:rsidR="007061FA" w:rsidRPr="003301BF" w:rsidRDefault="007061FA" w:rsidP="006827B6">
            <w:pPr>
              <w:spacing w:after="0"/>
              <w:jc w:val="both"/>
              <w:rPr>
                <w:rFonts w:ascii="Corbel" w:eastAsia="Corbel" w:hAnsi="Corbel" w:cs="Corbel"/>
                <w:color w:val="000000" w:themeColor="text1"/>
                <w:sz w:val="24"/>
                <w:szCs w:val="24"/>
                <w:lang w:val="en-GB"/>
              </w:rPr>
            </w:pPr>
            <w:proofErr w:type="spellStart"/>
            <w:r w:rsidRPr="003301BF">
              <w:rPr>
                <w:rFonts w:ascii="Corbel" w:eastAsia="Corbel" w:hAnsi="Corbel" w:cs="Corbel"/>
                <w:color w:val="000000" w:themeColor="text1"/>
                <w:sz w:val="24"/>
                <w:szCs w:val="24"/>
                <w:lang w:val="en-GB"/>
              </w:rPr>
              <w:t>Semków</w:t>
            </w:r>
            <w:proofErr w:type="spellEnd"/>
            <w:r w:rsidRPr="003301BF">
              <w:rPr>
                <w:rFonts w:ascii="Corbel" w:eastAsia="Corbel" w:hAnsi="Corbel" w:cs="Corbel"/>
                <w:color w:val="000000" w:themeColor="text1"/>
                <w:sz w:val="24"/>
                <w:szCs w:val="24"/>
                <w:lang w:val="en-GB"/>
              </w:rPr>
              <w:t xml:space="preserve"> D., </w:t>
            </w:r>
            <w:r w:rsidRPr="003301BF">
              <w:rPr>
                <w:rFonts w:ascii="Corbel" w:eastAsia="Corbel" w:hAnsi="Corbel" w:cs="Corbel"/>
                <w:i/>
                <w:iCs/>
                <w:color w:val="000000" w:themeColor="text1"/>
                <w:sz w:val="24"/>
                <w:szCs w:val="24"/>
                <w:lang w:val="en-GB"/>
              </w:rPr>
              <w:t xml:space="preserve">New </w:t>
            </w:r>
            <w:proofErr w:type="spellStart"/>
            <w:r w:rsidRPr="003301BF">
              <w:rPr>
                <w:rFonts w:ascii="Corbel" w:eastAsia="Corbel" w:hAnsi="Corbel" w:cs="Corbel"/>
                <w:i/>
                <w:iCs/>
                <w:color w:val="000000" w:themeColor="text1"/>
                <w:sz w:val="24"/>
                <w:szCs w:val="24"/>
                <w:lang w:val="en-GB"/>
              </w:rPr>
              <w:t>psychoaktive</w:t>
            </w:r>
            <w:proofErr w:type="spellEnd"/>
            <w:r w:rsidRPr="003301BF">
              <w:rPr>
                <w:rFonts w:ascii="Corbel" w:eastAsia="Corbel" w:hAnsi="Corbel" w:cs="Corbel"/>
                <w:i/>
                <w:iCs/>
                <w:color w:val="000000" w:themeColor="text1"/>
                <w:sz w:val="24"/>
                <w:szCs w:val="24"/>
                <w:lang w:val="en-GB"/>
              </w:rPr>
              <w:t xml:space="preserve"> substances. The phenomenon development and the </w:t>
            </w:r>
            <w:proofErr w:type="spellStart"/>
            <w:r w:rsidRPr="003301BF">
              <w:rPr>
                <w:rFonts w:ascii="Corbel" w:eastAsia="Corbel" w:hAnsi="Corbel" w:cs="Corbel"/>
                <w:i/>
                <w:iCs/>
                <w:color w:val="000000" w:themeColor="text1"/>
                <w:sz w:val="24"/>
                <w:szCs w:val="24"/>
                <w:lang w:val="en-GB"/>
              </w:rPr>
              <w:t>insttitutional</w:t>
            </w:r>
            <w:proofErr w:type="spellEnd"/>
            <w:r w:rsidRPr="003301BF">
              <w:rPr>
                <w:rFonts w:ascii="Corbel" w:eastAsia="Corbel" w:hAnsi="Corbel" w:cs="Corbel"/>
                <w:i/>
                <w:iCs/>
                <w:color w:val="000000" w:themeColor="text1"/>
                <w:sz w:val="24"/>
                <w:szCs w:val="24"/>
                <w:lang w:val="en-GB"/>
              </w:rPr>
              <w:t xml:space="preserve"> and legal </w:t>
            </w:r>
            <w:proofErr w:type="spellStart"/>
            <w:r w:rsidRPr="003301BF">
              <w:rPr>
                <w:rFonts w:ascii="Corbel" w:eastAsia="Corbel" w:hAnsi="Corbel" w:cs="Corbel"/>
                <w:i/>
                <w:iCs/>
                <w:color w:val="000000" w:themeColor="text1"/>
                <w:sz w:val="24"/>
                <w:szCs w:val="24"/>
                <w:lang w:val="en-GB"/>
              </w:rPr>
              <w:t>mechanizm</w:t>
            </w:r>
            <w:proofErr w:type="spellEnd"/>
            <w:r w:rsidRPr="003301BF">
              <w:rPr>
                <w:rFonts w:ascii="Corbel" w:eastAsia="Corbel" w:hAnsi="Corbel" w:cs="Corbel"/>
                <w:i/>
                <w:iCs/>
                <w:color w:val="000000" w:themeColor="text1"/>
                <w:sz w:val="24"/>
                <w:szCs w:val="24"/>
                <w:lang w:val="en-GB"/>
              </w:rPr>
              <w:t xml:space="preserve"> for its prevention</w:t>
            </w:r>
            <w:r w:rsidRPr="003301BF">
              <w:rPr>
                <w:rFonts w:ascii="Corbel" w:eastAsia="Corbel" w:hAnsi="Corbel" w:cs="Corbel"/>
                <w:color w:val="000000" w:themeColor="text1"/>
                <w:sz w:val="24"/>
                <w:szCs w:val="24"/>
                <w:lang w:val="en-GB"/>
              </w:rPr>
              <w:t>, “Journal of Modern Science”, no 1/40/2019, 2019.</w:t>
            </w:r>
          </w:p>
          <w:p w14:paraId="3DAF4845" w14:textId="77777777" w:rsidR="007061FA" w:rsidRPr="003301BF" w:rsidRDefault="007061FA" w:rsidP="006827B6">
            <w:pPr>
              <w:spacing w:after="0"/>
              <w:jc w:val="both"/>
              <w:rPr>
                <w:rFonts w:ascii="Corbel" w:eastAsia="Corbel" w:hAnsi="Corbel" w:cs="Corbel"/>
                <w:color w:val="000000" w:themeColor="text1"/>
                <w:lang w:val="en-GB"/>
              </w:rPr>
            </w:pPr>
            <w:proofErr w:type="spellStart"/>
            <w:r w:rsidRPr="003301BF">
              <w:rPr>
                <w:rFonts w:ascii="Corbel" w:eastAsia="Corbel" w:hAnsi="Corbel" w:cs="Corbel"/>
                <w:color w:val="000000" w:themeColor="text1"/>
                <w:sz w:val="24"/>
                <w:szCs w:val="24"/>
                <w:lang w:val="en-GB"/>
              </w:rPr>
              <w:t>Semków</w:t>
            </w:r>
            <w:proofErr w:type="spellEnd"/>
            <w:r w:rsidRPr="003301BF">
              <w:rPr>
                <w:rFonts w:ascii="Corbel" w:eastAsia="Corbel" w:hAnsi="Corbel" w:cs="Corbel"/>
                <w:color w:val="000000" w:themeColor="text1"/>
                <w:sz w:val="24"/>
                <w:szCs w:val="24"/>
                <w:lang w:val="en-GB"/>
              </w:rPr>
              <w:t xml:space="preserve"> D., </w:t>
            </w:r>
            <w:r w:rsidRPr="003301BF">
              <w:rPr>
                <w:rFonts w:ascii="Corbel" w:eastAsia="Corbel" w:hAnsi="Corbel" w:cs="Corbel"/>
                <w:i/>
                <w:iCs/>
                <w:color w:val="000000" w:themeColor="text1"/>
                <w:sz w:val="24"/>
                <w:szCs w:val="24"/>
                <w:lang w:val="en-GB"/>
              </w:rPr>
              <w:t>Tactical and Criminalistic Aspects of Police Negotiations in Crisis Situations</w:t>
            </w:r>
            <w:r w:rsidRPr="003301BF">
              <w:rPr>
                <w:rFonts w:ascii="Corbel" w:eastAsia="Corbel" w:hAnsi="Corbel" w:cs="Corbel"/>
                <w:color w:val="000000" w:themeColor="text1"/>
                <w:sz w:val="24"/>
                <w:szCs w:val="24"/>
                <w:lang w:val="en-GB"/>
              </w:rPr>
              <w:t>, "Humanities and Social Sciences”, no 4/2018</w:t>
            </w:r>
            <w:r w:rsidRPr="003301BF">
              <w:rPr>
                <w:rFonts w:ascii="Corbel" w:eastAsia="Corbel" w:hAnsi="Corbel" w:cs="Corbel"/>
                <w:color w:val="000000" w:themeColor="text1"/>
                <w:lang w:val="en-GB"/>
              </w:rPr>
              <w:t>.</w:t>
            </w:r>
          </w:p>
        </w:tc>
      </w:tr>
    </w:tbl>
    <w:p w14:paraId="7086C4D7" w14:textId="77777777" w:rsidR="007061FA" w:rsidRPr="006B3184" w:rsidRDefault="007061FA" w:rsidP="007061FA">
      <w:pPr>
        <w:pStyle w:val="Punktygwne"/>
        <w:spacing w:before="0" w:after="0"/>
        <w:ind w:left="360"/>
        <w:rPr>
          <w:rFonts w:ascii="Corbel" w:hAnsi="Corbel"/>
          <w:b w:val="0"/>
          <w:smallCaps w:val="0"/>
          <w:color w:val="000000" w:themeColor="text1"/>
          <w:szCs w:val="24"/>
          <w:lang w:val="en-GB"/>
        </w:rPr>
      </w:pPr>
    </w:p>
    <w:p w14:paraId="7D3A6C61" w14:textId="77777777" w:rsidR="007061FA" w:rsidRPr="00252107" w:rsidRDefault="007061FA" w:rsidP="007061FA">
      <w:pPr>
        <w:pStyle w:val="Punktygwne"/>
        <w:spacing w:before="0" w:after="0"/>
        <w:ind w:left="360"/>
        <w:rPr>
          <w:rFonts w:ascii="Corbel" w:hAnsi="Corbel"/>
          <w:color w:val="000000" w:themeColor="text1"/>
          <w:szCs w:val="24"/>
        </w:rPr>
      </w:pPr>
      <w:r w:rsidRPr="00252107">
        <w:rPr>
          <w:rFonts w:ascii="Corbel" w:hAnsi="Corbel"/>
          <w:b w:val="0"/>
          <w:smallCaps w:val="0"/>
          <w:color w:val="000000" w:themeColor="text1"/>
          <w:szCs w:val="24"/>
        </w:rPr>
        <w:t>Akceptacja Kierownika Jednostki lub osoby upoważnionej</w:t>
      </w:r>
    </w:p>
    <w:p w14:paraId="29B4EC9E" w14:textId="77777777" w:rsidR="00415336" w:rsidRDefault="00415336"/>
    <w:sectPr w:rsidR="004153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F4351" w14:textId="77777777" w:rsidR="00D52868" w:rsidRDefault="00D52868" w:rsidP="007061FA">
      <w:pPr>
        <w:spacing w:after="0" w:line="240" w:lineRule="auto"/>
      </w:pPr>
      <w:r>
        <w:separator/>
      </w:r>
    </w:p>
  </w:endnote>
  <w:endnote w:type="continuationSeparator" w:id="0">
    <w:p w14:paraId="72C4C378" w14:textId="77777777" w:rsidR="00D52868" w:rsidRDefault="00D52868" w:rsidP="00706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84C21" w14:textId="77777777" w:rsidR="00D52868" w:rsidRDefault="00D52868" w:rsidP="007061FA">
      <w:pPr>
        <w:spacing w:after="0" w:line="240" w:lineRule="auto"/>
      </w:pPr>
      <w:r>
        <w:separator/>
      </w:r>
    </w:p>
  </w:footnote>
  <w:footnote w:type="continuationSeparator" w:id="0">
    <w:p w14:paraId="77FDD735" w14:textId="77777777" w:rsidR="00D52868" w:rsidRDefault="00D52868" w:rsidP="007061FA">
      <w:pPr>
        <w:spacing w:after="0" w:line="240" w:lineRule="auto"/>
      </w:pPr>
      <w:r>
        <w:continuationSeparator/>
      </w:r>
    </w:p>
  </w:footnote>
  <w:footnote w:id="1">
    <w:p w14:paraId="12E153DF" w14:textId="77777777" w:rsidR="007061FA" w:rsidRDefault="007061FA" w:rsidP="007061FA">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371610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87F"/>
    <w:rsid w:val="000351C5"/>
    <w:rsid w:val="001354A4"/>
    <w:rsid w:val="00142706"/>
    <w:rsid w:val="002658CE"/>
    <w:rsid w:val="002D4543"/>
    <w:rsid w:val="00415336"/>
    <w:rsid w:val="006C3CF3"/>
    <w:rsid w:val="007061FA"/>
    <w:rsid w:val="00783C48"/>
    <w:rsid w:val="00852E1E"/>
    <w:rsid w:val="00A10F68"/>
    <w:rsid w:val="00A45AFC"/>
    <w:rsid w:val="00C97CCC"/>
    <w:rsid w:val="00D52868"/>
    <w:rsid w:val="00DB49C4"/>
    <w:rsid w:val="00DD79E3"/>
    <w:rsid w:val="00DE64EA"/>
    <w:rsid w:val="00E04071"/>
    <w:rsid w:val="00E6487F"/>
    <w:rsid w:val="00E94661"/>
    <w:rsid w:val="00EE4B02"/>
    <w:rsid w:val="00FA43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AD8FA9-A693-4257-873C-231FFCA9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61F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061FA"/>
    <w:pPr>
      <w:ind w:left="720"/>
      <w:contextualSpacing/>
    </w:pPr>
  </w:style>
  <w:style w:type="paragraph" w:styleId="Tekstprzypisudolnego">
    <w:name w:val="footnote text"/>
    <w:basedOn w:val="Normalny"/>
    <w:link w:val="TekstprzypisudolnegoZnak"/>
    <w:uiPriority w:val="99"/>
    <w:semiHidden/>
    <w:unhideWhenUsed/>
    <w:rsid w:val="007061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061FA"/>
    <w:rPr>
      <w:rFonts w:ascii="Calibri" w:eastAsia="Calibri" w:hAnsi="Calibri" w:cs="Times New Roman"/>
      <w:sz w:val="20"/>
      <w:szCs w:val="20"/>
    </w:rPr>
  </w:style>
  <w:style w:type="character" w:styleId="Odwoanieprzypisudolnego">
    <w:name w:val="footnote reference"/>
    <w:uiPriority w:val="99"/>
    <w:semiHidden/>
    <w:unhideWhenUsed/>
    <w:rsid w:val="007061FA"/>
    <w:rPr>
      <w:vertAlign w:val="superscript"/>
    </w:rPr>
  </w:style>
  <w:style w:type="paragraph" w:customStyle="1" w:styleId="Punktygwne">
    <w:name w:val="Punkty główne"/>
    <w:basedOn w:val="Normalny"/>
    <w:rsid w:val="007061FA"/>
    <w:pPr>
      <w:spacing w:before="240" w:after="60" w:line="240" w:lineRule="auto"/>
    </w:pPr>
    <w:rPr>
      <w:rFonts w:ascii="Times New Roman" w:hAnsi="Times New Roman"/>
      <w:b/>
      <w:smallCaps/>
      <w:sz w:val="24"/>
    </w:rPr>
  </w:style>
  <w:style w:type="paragraph" w:customStyle="1" w:styleId="Pytania">
    <w:name w:val="Pytania"/>
    <w:basedOn w:val="Tekstpodstawowy"/>
    <w:rsid w:val="007061F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7061FA"/>
    <w:pPr>
      <w:spacing w:before="40" w:after="40" w:line="240" w:lineRule="auto"/>
    </w:pPr>
    <w:rPr>
      <w:rFonts w:ascii="Times New Roman" w:hAnsi="Times New Roman"/>
      <w:b/>
      <w:color w:val="000000"/>
      <w:sz w:val="20"/>
    </w:rPr>
  </w:style>
  <w:style w:type="paragraph" w:customStyle="1" w:styleId="Podpunkty">
    <w:name w:val="Podpunkty"/>
    <w:basedOn w:val="Tekstpodstawowy"/>
    <w:rsid w:val="007061F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7061F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7061FA"/>
    <w:rPr>
      <w:rFonts w:ascii="Times New Roman" w:hAnsi="Times New Roman"/>
      <w:sz w:val="24"/>
    </w:rPr>
  </w:style>
  <w:style w:type="paragraph" w:customStyle="1" w:styleId="centralniewrubryce">
    <w:name w:val="centralnie w rubryce"/>
    <w:basedOn w:val="Normalny"/>
    <w:rsid w:val="007061F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7061FA"/>
    <w:pPr>
      <w:spacing w:after="0" w:line="240" w:lineRule="auto"/>
    </w:pPr>
    <w:rPr>
      <w:rFonts w:ascii="Calibri" w:eastAsia="Calibri" w:hAnsi="Calibri" w:cs="Times New Roman"/>
    </w:rPr>
  </w:style>
  <w:style w:type="paragraph" w:styleId="Tekstpodstawowy">
    <w:name w:val="Body Text"/>
    <w:basedOn w:val="Normalny"/>
    <w:link w:val="TekstpodstawowyZnak"/>
    <w:uiPriority w:val="99"/>
    <w:semiHidden/>
    <w:unhideWhenUsed/>
    <w:rsid w:val="007061FA"/>
    <w:pPr>
      <w:spacing w:after="120"/>
    </w:pPr>
  </w:style>
  <w:style w:type="character" w:customStyle="1" w:styleId="TekstpodstawowyZnak">
    <w:name w:val="Tekst podstawowy Znak"/>
    <w:basedOn w:val="Domylnaczcionkaakapitu"/>
    <w:link w:val="Tekstpodstawowy"/>
    <w:uiPriority w:val="99"/>
    <w:semiHidden/>
    <w:rsid w:val="007061F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1289</Words>
  <Characters>7736</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Żarna</dc:creator>
  <cp:keywords/>
  <dc:description/>
  <cp:lastModifiedBy>Krzysztof Żarna</cp:lastModifiedBy>
  <cp:revision>2</cp:revision>
  <dcterms:created xsi:type="dcterms:W3CDTF">2022-10-29T16:10:00Z</dcterms:created>
  <dcterms:modified xsi:type="dcterms:W3CDTF">2022-10-29T16:10:00Z</dcterms:modified>
</cp:coreProperties>
</file>